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Pr="009754D5" w:rsidRDefault="00C7529C">
      <w:pPr>
        <w:pStyle w:val="110"/>
        <w:rPr>
          <w:sz w:val="24"/>
          <w:szCs w:val="24"/>
        </w:rPr>
      </w:pPr>
    </w:p>
    <w:p w:rsidR="00130355" w:rsidRPr="00130355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13035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8835AF" w:rsidRDefault="00130355" w:rsidP="00130355">
      <w:pPr>
        <w:pStyle w:val="4"/>
        <w:tabs>
          <w:tab w:val="left" w:pos="708"/>
        </w:tabs>
        <w:jc w:val="center"/>
      </w:pPr>
      <w:r w:rsidRPr="008835AF">
        <w:t>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«ЦЕНТРАЛЬНЫЙ НАУЧНО-ИССЛЕДОВАТЕЛЬСКИЙ ИНСТИТУТ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ТРАВМАТОЛОГИИ И ОРТОПЕДИИ ИМЕНИ Н.Н.ПРИОРОВА»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РОССИЙСКОЙ ФЕДЕРАЦИИ </w:t>
      </w:r>
    </w:p>
    <w:p w:rsidR="00130355" w:rsidRPr="008835AF" w:rsidRDefault="00130355" w:rsidP="00130355">
      <w:pPr>
        <w:rPr>
          <w:sz w:val="24"/>
          <w:szCs w:val="24"/>
        </w:rPr>
      </w:pPr>
    </w:p>
    <w:p w:rsidR="00201901" w:rsidRDefault="00B628EC" w:rsidP="00201901">
      <w:pPr>
        <w:pStyle w:val="4"/>
        <w:tabs>
          <w:tab w:val="clear" w:pos="864"/>
          <w:tab w:val="num" w:pos="0"/>
          <w:tab w:val="left" w:pos="708"/>
        </w:tabs>
        <w:jc w:val="center"/>
        <w:rPr>
          <w:color w:val="00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" stroked="f">
            <v:fill opacity="0"/>
            <v:textbox inset="0,0,0,0">
              <w:txbxContent>
                <w:p w:rsidR="00FE6899" w:rsidRDefault="00FE6899" w:rsidP="00130355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  <w:r w:rsidR="00201901" w:rsidRPr="00A2268E">
        <w:rPr>
          <w:color w:val="000000"/>
        </w:rPr>
        <w:t>ФЕДЕРАЛЬНОЕ ГОСУДАРСТВЕННОЕ АВТОНОМНОЕ ОБРАЗОВАТЕЛЬНОЕ УЧРЕЖДЕНИЕ ВЫСШЕГО ОБРАЗОВАНИЯ  «НИЖЕГОРОДСКИЙ ГОСУДАРСТВЕННЫЙ УНИВЕРСИТЕТ ИМЕНИ Н.И. ЛОБАЧЕВСКОГО»</w:t>
      </w:r>
    </w:p>
    <w:p w:rsidR="00201901" w:rsidRPr="00587955" w:rsidRDefault="00201901" w:rsidP="00201901">
      <w:pPr>
        <w:pStyle w:val="4"/>
        <w:tabs>
          <w:tab w:val="clear" w:pos="864"/>
          <w:tab w:val="num" w:pos="0"/>
          <w:tab w:val="left" w:pos="708"/>
        </w:tabs>
        <w:jc w:val="center"/>
      </w:pPr>
    </w:p>
    <w:p w:rsidR="00C7529C" w:rsidRPr="00557729" w:rsidRDefault="00B628EC" w:rsidP="00557729">
      <w:pPr>
        <w:jc w:val="center"/>
        <w:rPr>
          <w:sz w:val="32"/>
        </w:rPr>
      </w:pPr>
      <w:r w:rsidRPr="00557729">
        <w:rPr>
          <w:sz w:val="32"/>
        </w:rPr>
        <w:t>Общероссийск</w:t>
      </w:r>
      <w:r w:rsidRPr="00557729">
        <w:rPr>
          <w:sz w:val="32"/>
        </w:rPr>
        <w:t>ая</w:t>
      </w:r>
      <w:r w:rsidRPr="00557729">
        <w:rPr>
          <w:sz w:val="32"/>
        </w:rPr>
        <w:t xml:space="preserve"> общественн</w:t>
      </w:r>
      <w:r w:rsidRPr="00557729">
        <w:rPr>
          <w:sz w:val="32"/>
        </w:rPr>
        <w:t>а</w:t>
      </w:r>
      <w:r w:rsidRPr="00557729">
        <w:rPr>
          <w:sz w:val="32"/>
        </w:rPr>
        <w:t>я</w:t>
      </w:r>
      <w:r w:rsidRPr="00557729">
        <w:rPr>
          <w:sz w:val="32"/>
        </w:rPr>
        <w:t xml:space="preserve"> организаци</w:t>
      </w:r>
      <w:r w:rsidRPr="00557729">
        <w:rPr>
          <w:sz w:val="32"/>
        </w:rPr>
        <w:t>я</w:t>
      </w:r>
      <w:r w:rsidRPr="00557729">
        <w:rPr>
          <w:sz w:val="32"/>
        </w:rPr>
        <w:t xml:space="preserve"> содействия развитию м</w:t>
      </w:r>
      <w:r w:rsidRPr="00557729">
        <w:rPr>
          <w:sz w:val="32"/>
        </w:rPr>
        <w:t>е</w:t>
      </w:r>
      <w:r w:rsidRPr="00557729">
        <w:rPr>
          <w:sz w:val="32"/>
        </w:rPr>
        <w:t>дицинской реабилитологии «Союз реабилитологов России»</w:t>
      </w:r>
    </w:p>
    <w:p w:rsidR="00C7529C" w:rsidRDefault="00C7529C">
      <w:pPr>
        <w:jc w:val="center"/>
      </w:pPr>
    </w:p>
    <w:p w:rsidR="00C7529C" w:rsidRDefault="00C7529C">
      <w:pPr>
        <w:jc w:val="center"/>
      </w:pPr>
    </w:p>
    <w:p w:rsidR="00C7529C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Default="00C7529C">
      <w:pPr>
        <w:ind w:firstLine="720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C66946" w:rsidRDefault="00DB3FC7" w:rsidP="00C66946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РЕАБИЛИТАЦИЯ </w:t>
      </w:r>
    </w:p>
    <w:p w:rsidR="00587955" w:rsidRDefault="00C66946" w:rsidP="00C66946">
      <w:pPr>
        <w:spacing w:line="360" w:lineRule="auto"/>
        <w:jc w:val="center"/>
        <w:rPr>
          <w:b/>
          <w:bCs/>
          <w:spacing w:val="-3"/>
        </w:rPr>
      </w:pPr>
      <w:r w:rsidRPr="00C66946">
        <w:rPr>
          <w:b/>
          <w:bCs/>
          <w:spacing w:val="-3"/>
        </w:rPr>
        <w:t xml:space="preserve">при </w:t>
      </w:r>
      <w:proofErr w:type="spellStart"/>
      <w:r w:rsidR="00587955">
        <w:rPr>
          <w:b/>
          <w:bCs/>
          <w:spacing w:val="-3"/>
        </w:rPr>
        <w:t>эпикондилитах</w:t>
      </w:r>
      <w:proofErr w:type="spellEnd"/>
      <w:r w:rsidR="00587955">
        <w:rPr>
          <w:b/>
          <w:bCs/>
          <w:spacing w:val="-3"/>
        </w:rPr>
        <w:t xml:space="preserve"> плеча</w:t>
      </w:r>
    </w:p>
    <w:p w:rsidR="0000158D" w:rsidRDefault="00587955" w:rsidP="00C66946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(консервативное лечение)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t xml:space="preserve">Федеральные клинические рекомендации 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 w:rsidP="006F478F">
      <w:pPr>
        <w:spacing w:line="360" w:lineRule="auto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C7529C" w:rsidRDefault="00C7529C">
      <w:pPr>
        <w:spacing w:line="360" w:lineRule="auto"/>
        <w:jc w:val="center"/>
        <w:rPr>
          <w:i/>
          <w:iCs/>
        </w:rPr>
      </w:pPr>
      <w:r>
        <w:rPr>
          <w:b/>
          <w:bCs/>
        </w:rPr>
        <w:t xml:space="preserve">Аннотация </w:t>
      </w:r>
    </w:p>
    <w:p w:rsidR="007D575E" w:rsidRPr="008835AF" w:rsidRDefault="007D575E" w:rsidP="007D575E">
      <w:pPr>
        <w:spacing w:line="360" w:lineRule="auto"/>
        <w:jc w:val="both"/>
      </w:pPr>
      <w:r w:rsidRPr="008835AF">
        <w:rPr>
          <w:b/>
        </w:rPr>
        <w:t>Аннотация</w:t>
      </w:r>
    </w:p>
    <w:p w:rsidR="007D575E" w:rsidRPr="00F71DD8" w:rsidRDefault="007D575E" w:rsidP="007D575E">
      <w:pPr>
        <w:pStyle w:val="21"/>
        <w:spacing w:line="360" w:lineRule="auto"/>
        <w:ind w:firstLine="0"/>
        <w:rPr>
          <w:b/>
          <w:sz w:val="28"/>
          <w:szCs w:val="28"/>
        </w:rPr>
      </w:pPr>
      <w:r w:rsidRPr="00F71DD8">
        <w:rPr>
          <w:sz w:val="28"/>
          <w:szCs w:val="28"/>
        </w:rPr>
        <w:t>Разработаны клинические рекомендации по проведению реабилитационных м</w:t>
      </w:r>
      <w:r w:rsidRPr="00F71DD8">
        <w:rPr>
          <w:sz w:val="28"/>
          <w:szCs w:val="28"/>
        </w:rPr>
        <w:t>е</w:t>
      </w:r>
      <w:r w:rsidRPr="00F71DD8">
        <w:rPr>
          <w:sz w:val="28"/>
          <w:szCs w:val="28"/>
        </w:rPr>
        <w:t xml:space="preserve">роприятий  больным  </w:t>
      </w:r>
      <w:r w:rsidRPr="00F71DD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наиболее частой </w:t>
      </w:r>
      <w:proofErr w:type="spellStart"/>
      <w:r w:rsidRPr="00F71DD8">
        <w:rPr>
          <w:sz w:val="28"/>
          <w:szCs w:val="28"/>
        </w:rPr>
        <w:t>периартикулярной</w:t>
      </w:r>
      <w:proofErr w:type="spellEnd"/>
      <w:r w:rsidRPr="00F71DD8">
        <w:rPr>
          <w:sz w:val="28"/>
          <w:szCs w:val="28"/>
        </w:rPr>
        <w:t xml:space="preserve"> патологией </w:t>
      </w:r>
      <w:r>
        <w:rPr>
          <w:sz w:val="28"/>
          <w:szCs w:val="28"/>
        </w:rPr>
        <w:t>локтевого</w:t>
      </w:r>
      <w:r w:rsidRPr="00F71DD8">
        <w:rPr>
          <w:sz w:val="28"/>
          <w:szCs w:val="28"/>
        </w:rPr>
        <w:t xml:space="preserve"> сустава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эпикондилит</w:t>
      </w:r>
      <w:r w:rsidR="002256C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плеча</w:t>
      </w:r>
      <w:r w:rsidRPr="00F71DD8">
        <w:rPr>
          <w:sz w:val="28"/>
          <w:szCs w:val="28"/>
        </w:rPr>
        <w:t xml:space="preserve">. </w:t>
      </w:r>
      <w:r w:rsidR="003B2E90" w:rsidRPr="00F71DD8">
        <w:rPr>
          <w:sz w:val="28"/>
          <w:szCs w:val="28"/>
        </w:rPr>
        <w:t xml:space="preserve">Даны представления </w:t>
      </w:r>
      <w:r w:rsidR="003B2E90">
        <w:rPr>
          <w:sz w:val="28"/>
          <w:szCs w:val="28"/>
        </w:rPr>
        <w:t xml:space="preserve">об основных </w:t>
      </w:r>
      <w:proofErr w:type="spellStart"/>
      <w:r w:rsidRPr="00F71DD8">
        <w:rPr>
          <w:sz w:val="28"/>
          <w:szCs w:val="28"/>
        </w:rPr>
        <w:t>клинически</w:t>
      </w:r>
      <w:r w:rsidR="003B2E90">
        <w:rPr>
          <w:sz w:val="28"/>
          <w:szCs w:val="28"/>
        </w:rPr>
        <w:t>х</w:t>
      </w:r>
      <w:r>
        <w:rPr>
          <w:sz w:val="28"/>
          <w:szCs w:val="28"/>
        </w:rPr>
        <w:t>симптом</w:t>
      </w:r>
      <w:r w:rsidR="003B2E90"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при латеральном и медиальном </w:t>
      </w:r>
      <w:proofErr w:type="spellStart"/>
      <w:r>
        <w:rPr>
          <w:sz w:val="28"/>
          <w:szCs w:val="28"/>
        </w:rPr>
        <w:t>эпикондилитах</w:t>
      </w:r>
      <w:proofErr w:type="spellEnd"/>
      <w:r>
        <w:rPr>
          <w:sz w:val="28"/>
          <w:szCs w:val="28"/>
        </w:rPr>
        <w:t xml:space="preserve"> плеча</w:t>
      </w:r>
      <w:r w:rsidRPr="00F71DD8">
        <w:rPr>
          <w:sz w:val="28"/>
          <w:szCs w:val="28"/>
        </w:rPr>
        <w:t>. Описаны мет</w:t>
      </w:r>
      <w:r w:rsidRPr="00F71DD8">
        <w:rPr>
          <w:sz w:val="28"/>
          <w:szCs w:val="28"/>
        </w:rPr>
        <w:t>о</w:t>
      </w:r>
      <w:r w:rsidRPr="00F71DD8">
        <w:rPr>
          <w:sz w:val="28"/>
          <w:szCs w:val="28"/>
        </w:rPr>
        <w:t xml:space="preserve">дики реабилитации </w:t>
      </w:r>
      <w:r>
        <w:rPr>
          <w:sz w:val="28"/>
          <w:szCs w:val="28"/>
        </w:rPr>
        <w:t>и о</w:t>
      </w:r>
      <w:r w:rsidRPr="00F71DD8">
        <w:rPr>
          <w:sz w:val="28"/>
          <w:szCs w:val="28"/>
        </w:rPr>
        <w:t>пределены критерии оценки эффективности реабилитац</w:t>
      </w:r>
      <w:r w:rsidRPr="00F71DD8">
        <w:rPr>
          <w:sz w:val="28"/>
          <w:szCs w:val="28"/>
        </w:rPr>
        <w:t>и</w:t>
      </w:r>
      <w:r w:rsidRPr="00F71DD8">
        <w:rPr>
          <w:sz w:val="28"/>
          <w:szCs w:val="28"/>
        </w:rPr>
        <w:t>онных мероприятий при данной ортопедической патологии.</w:t>
      </w:r>
    </w:p>
    <w:p w:rsidR="007D575E" w:rsidRPr="008835AF" w:rsidRDefault="007D575E" w:rsidP="007D575E">
      <w:pPr>
        <w:spacing w:line="360" w:lineRule="auto"/>
        <w:jc w:val="both"/>
      </w:pPr>
    </w:p>
    <w:p w:rsidR="007D575E" w:rsidRPr="008835AF" w:rsidRDefault="007D575E" w:rsidP="007D575E">
      <w:pPr>
        <w:spacing w:line="360" w:lineRule="auto"/>
        <w:jc w:val="both"/>
      </w:pPr>
      <w:r w:rsidRPr="008835AF">
        <w:rPr>
          <w:b/>
        </w:rPr>
        <w:t xml:space="preserve">Клинические рекомендации  (КР) </w:t>
      </w:r>
      <w:r w:rsidRPr="008835AF">
        <w:t xml:space="preserve">предназначены для врачей травматологов-ортопедов,  </w:t>
      </w:r>
      <w:r>
        <w:t xml:space="preserve">неврологов, терапевтов, ревматологов, </w:t>
      </w:r>
      <w:r w:rsidRPr="008835AF">
        <w:t>врачей ЛФК и инструкторов-методистов ЛФК (инструкторов ЛФК), врачей-физиотерапевтов и медицинских сестер по физиотерапии, врачей-</w:t>
      </w:r>
      <w:proofErr w:type="spellStart"/>
      <w:r>
        <w:t>рефлексотерапевтов</w:t>
      </w:r>
      <w:proofErr w:type="spellEnd"/>
      <w:r>
        <w:t>,</w:t>
      </w:r>
      <w:r w:rsidRPr="008835AF">
        <w:t xml:space="preserve"> медицинских сестер по ма</w:t>
      </w:r>
      <w:r w:rsidRPr="008835AF">
        <w:t>с</w:t>
      </w:r>
      <w:r w:rsidRPr="008835AF">
        <w:t>сажу</w:t>
      </w:r>
      <w:r>
        <w:t xml:space="preserve">, </w:t>
      </w:r>
      <w:r w:rsidRPr="008835AF">
        <w:t xml:space="preserve"> медицинских сестер.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Уровень использования клинических рекомендаций</w:t>
      </w:r>
      <w:r>
        <w:t>: федеральный.</w:t>
      </w:r>
    </w:p>
    <w:p w:rsidR="00397AFA" w:rsidRDefault="00C7529C">
      <w:pPr>
        <w:spacing w:line="360" w:lineRule="auto"/>
        <w:jc w:val="both"/>
        <w:rPr>
          <w:bCs/>
          <w:spacing w:val="-2"/>
        </w:rPr>
      </w:pPr>
      <w:r>
        <w:rPr>
          <w:b/>
          <w:bCs/>
        </w:rPr>
        <w:t xml:space="preserve">Авторы: </w:t>
      </w:r>
      <w:r w:rsidR="00397AFA">
        <w:rPr>
          <w:bCs/>
          <w:spacing w:val="-2"/>
        </w:rPr>
        <w:t xml:space="preserve">Т.В. БУЙЛОВА </w:t>
      </w:r>
      <w:r w:rsidR="00397AFA">
        <w:t xml:space="preserve">(д.м.н. профессор ФГА ОУ ВО ННГУ), </w:t>
      </w:r>
      <w:r w:rsidR="00130355" w:rsidRPr="00142662">
        <w:rPr>
          <w:bCs/>
          <w:spacing w:val="-2"/>
        </w:rPr>
        <w:t>М.Б. ЦЫКУНОВ</w:t>
      </w:r>
      <w:r w:rsidR="00130355">
        <w:rPr>
          <w:bCs/>
          <w:spacing w:val="-2"/>
        </w:rPr>
        <w:t xml:space="preserve">(профессор, ФГБУ ЦИТО) 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Рецензирование клинических рекомендаций</w:t>
      </w:r>
      <w:r>
        <w:t xml:space="preserve">: </w:t>
      </w:r>
    </w:p>
    <w:p w:rsidR="00D641FE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D641FE">
        <w:rPr>
          <w:color w:val="000000" w:themeColor="text1"/>
          <w:sz w:val="24"/>
          <w:szCs w:val="24"/>
        </w:rPr>
        <w:t>.</w:t>
      </w: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2347B7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Default="00C7529C">
      <w:pPr>
        <w:jc w:val="center"/>
        <w:rPr>
          <w:b/>
          <w:bCs/>
          <w:sz w:val="24"/>
          <w:szCs w:val="24"/>
        </w:rPr>
      </w:pPr>
    </w:p>
    <w:p w:rsidR="006F478F" w:rsidRDefault="006F478F">
      <w:pPr>
        <w:jc w:val="center"/>
        <w:rPr>
          <w:b/>
          <w:bCs/>
          <w:sz w:val="24"/>
          <w:szCs w:val="24"/>
        </w:rPr>
      </w:pPr>
    </w:p>
    <w:p w:rsidR="006F478F" w:rsidRDefault="006F478F">
      <w:pPr>
        <w:jc w:val="center"/>
        <w:rPr>
          <w:b/>
          <w:bCs/>
          <w:sz w:val="24"/>
          <w:szCs w:val="24"/>
        </w:rPr>
      </w:pPr>
    </w:p>
    <w:p w:rsidR="003B218B" w:rsidRDefault="003B218B">
      <w:pPr>
        <w:jc w:val="center"/>
        <w:rPr>
          <w:b/>
          <w:bCs/>
          <w:sz w:val="24"/>
          <w:szCs w:val="24"/>
        </w:rPr>
      </w:pPr>
    </w:p>
    <w:p w:rsidR="003B218B" w:rsidRPr="003B218B" w:rsidRDefault="003B218B" w:rsidP="003B218B">
      <w:pPr>
        <w:jc w:val="center"/>
        <w:rPr>
          <w:b/>
          <w:bCs/>
        </w:rPr>
      </w:pPr>
      <w:r w:rsidRPr="003B218B">
        <w:rPr>
          <w:b/>
          <w:bCs/>
        </w:rPr>
        <w:lastRenderedPageBreak/>
        <w:t>ОГЛАВЛЕНИЕ</w:t>
      </w: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3B218B" w:rsidRDefault="003B218B" w:rsidP="003B218B">
      <w:pPr>
        <w:jc w:val="center"/>
        <w:rPr>
          <w:b/>
          <w:bCs/>
        </w:rPr>
      </w:pPr>
    </w:p>
    <w:p w:rsidR="000B0FC6" w:rsidRDefault="000B0FC6" w:rsidP="000B0FC6">
      <w:pPr>
        <w:spacing w:line="360" w:lineRule="auto"/>
      </w:pPr>
      <w:r w:rsidRPr="008835AF">
        <w:t>Введение</w:t>
      </w:r>
    </w:p>
    <w:p w:rsidR="000B0FC6" w:rsidRDefault="000B0FC6" w:rsidP="000B0FC6">
      <w:pPr>
        <w:spacing w:line="360" w:lineRule="auto"/>
        <w:ind w:left="360"/>
      </w:pPr>
      <w:r w:rsidRPr="00C30EA0">
        <w:t>1. Клиническ</w:t>
      </w:r>
      <w:r w:rsidR="002256C8">
        <w:t xml:space="preserve">ая картина </w:t>
      </w:r>
      <w:proofErr w:type="spellStart"/>
      <w:r w:rsidR="002256C8">
        <w:t>при</w:t>
      </w:r>
      <w:r>
        <w:t>эпикондилит</w:t>
      </w:r>
      <w:r w:rsidR="002256C8">
        <w:t>ах</w:t>
      </w:r>
      <w:proofErr w:type="spellEnd"/>
      <w:r w:rsidRPr="00C30EA0">
        <w:t xml:space="preserve"> плеча </w:t>
      </w:r>
    </w:p>
    <w:p w:rsidR="000B0FC6" w:rsidRPr="00C30EA0" w:rsidRDefault="000B0FC6" w:rsidP="000B0FC6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 w:rsidRPr="00434A3A">
        <w:rPr>
          <w:sz w:val="28"/>
          <w:szCs w:val="28"/>
        </w:rPr>
        <w:t xml:space="preserve">2. Реабилитация при </w:t>
      </w:r>
      <w:proofErr w:type="spellStart"/>
      <w:r w:rsidRPr="000B0FC6">
        <w:rPr>
          <w:sz w:val="28"/>
          <w:szCs w:val="28"/>
        </w:rPr>
        <w:t>эпикондилитах</w:t>
      </w:r>
      <w:proofErr w:type="spellEnd"/>
      <w:r w:rsidRPr="000B0FC6">
        <w:rPr>
          <w:sz w:val="28"/>
          <w:szCs w:val="28"/>
        </w:rPr>
        <w:t xml:space="preserve"> плеча</w:t>
      </w:r>
    </w:p>
    <w:p w:rsidR="000B0FC6" w:rsidRPr="00C30EA0" w:rsidRDefault="006F478F" w:rsidP="000B0FC6">
      <w:pPr>
        <w:spacing w:line="360" w:lineRule="auto"/>
      </w:pPr>
      <w:r>
        <w:t xml:space="preserve">     </w:t>
      </w:r>
      <w:bookmarkStart w:id="0" w:name="_GoBack"/>
      <w:bookmarkEnd w:id="0"/>
      <w:r w:rsidR="000B0FC6" w:rsidRPr="00C30EA0">
        <w:t>3. Оценка эффективности реабилитации</w:t>
      </w:r>
    </w:p>
    <w:p w:rsidR="003B218B" w:rsidRPr="00C96A16" w:rsidRDefault="00C96A16" w:rsidP="0085409C">
      <w:pPr>
        <w:tabs>
          <w:tab w:val="left" w:pos="7371"/>
        </w:tabs>
        <w:spacing w:line="360" w:lineRule="auto"/>
        <w:jc w:val="both"/>
        <w:rPr>
          <w:bCs/>
          <w:i/>
        </w:rPr>
      </w:pPr>
      <w:r w:rsidRPr="00C96A16">
        <w:rPr>
          <w:bCs/>
          <w:i/>
        </w:rPr>
        <w:tab/>
      </w:r>
    </w:p>
    <w:p w:rsidR="003B218B" w:rsidRPr="003B218B" w:rsidRDefault="00C96A16" w:rsidP="00C96A16">
      <w:pPr>
        <w:tabs>
          <w:tab w:val="left" w:pos="7371"/>
        </w:tabs>
        <w:jc w:val="both"/>
        <w:rPr>
          <w:bCs/>
        </w:rPr>
      </w:pPr>
      <w:r>
        <w:tab/>
      </w:r>
    </w:p>
    <w:p w:rsidR="00C7529C" w:rsidRDefault="00C7529C">
      <w:pPr>
        <w:jc w:val="center"/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7529C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Методология</w:t>
      </w:r>
    </w:p>
    <w:p w:rsidR="00C7529C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Поиск в электронных базах данных</w:t>
      </w:r>
    </w:p>
    <w:p w:rsidR="00C7529C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Доказательной базой для написания настоящих клинических рекомендаций явл</w:t>
      </w:r>
      <w:r>
        <w:rPr>
          <w:lang w:eastAsia="ru-RU"/>
        </w:rPr>
        <w:t>я</w:t>
      </w:r>
      <w:r>
        <w:rPr>
          <w:lang w:eastAsia="ru-RU"/>
        </w:rPr>
        <w:t xml:space="preserve">ются материалы, вошедшие в </w:t>
      </w:r>
      <w:proofErr w:type="spellStart"/>
      <w:r>
        <w:rPr>
          <w:lang w:val="en-US" w:eastAsia="ru-RU"/>
        </w:rPr>
        <w:t>MedLine</w:t>
      </w:r>
      <w:proofErr w:type="spellEnd"/>
      <w:r>
        <w:rPr>
          <w:lang w:eastAsia="ru-RU"/>
        </w:rPr>
        <w:t xml:space="preserve">, базу </w:t>
      </w:r>
      <w:r>
        <w:rPr>
          <w:lang w:val="en-US" w:eastAsia="ru-RU"/>
        </w:rPr>
        <w:t>Cochrane</w:t>
      </w:r>
      <w:r>
        <w:rPr>
          <w:lang w:eastAsia="ru-RU"/>
        </w:rPr>
        <w:t xml:space="preserve">, материалы издательства </w:t>
      </w:r>
      <w:r>
        <w:rPr>
          <w:lang w:val="en-US" w:eastAsia="ru-RU"/>
        </w:rPr>
        <w:t>Elsevier</w:t>
      </w:r>
      <w:r>
        <w:rPr>
          <w:lang w:eastAsia="ru-RU"/>
        </w:rPr>
        <w:t xml:space="preserve">, </w:t>
      </w:r>
      <w:r>
        <w:rPr>
          <w:lang w:val="en-US" w:eastAsia="ru-RU"/>
        </w:rPr>
        <w:t>SAGE</w:t>
      </w:r>
      <w:r>
        <w:rPr>
          <w:lang w:eastAsia="ru-RU"/>
        </w:rPr>
        <w:t xml:space="preserve"> и статьи в рецензируемых отечественных журналах по травмат</w:t>
      </w:r>
      <w:r>
        <w:rPr>
          <w:lang w:eastAsia="ru-RU"/>
        </w:rPr>
        <w:t>о</w:t>
      </w:r>
      <w:r>
        <w:rPr>
          <w:lang w:eastAsia="ru-RU"/>
        </w:rPr>
        <w:t>логии и ортопедии. Глубина поиска составляет 25 лет.</w:t>
      </w:r>
    </w:p>
    <w:p w:rsidR="00C7529C" w:rsidRDefault="00C7529C">
      <w:pPr>
        <w:spacing w:line="360" w:lineRule="auto"/>
        <w:jc w:val="both"/>
      </w:pP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C7529C"/>
    <w:p w:rsidR="00C7529C" w:rsidRDefault="00C7529C"/>
    <w:p w:rsidR="00C7529C" w:rsidRDefault="00C7529C"/>
    <w:p w:rsidR="00C7529C" w:rsidRDefault="00C7529C"/>
    <w:p w:rsidR="00C7529C" w:rsidRDefault="00C7529C"/>
    <w:p w:rsidR="00C7529C" w:rsidRDefault="00C7529C">
      <w:pPr>
        <w:jc w:val="center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</w:p>
    <w:p w:rsidR="00C7529C" w:rsidRDefault="00C7529C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ВВЕДЕНИЕ</w:t>
      </w:r>
    </w:p>
    <w:p w:rsidR="00C7529C" w:rsidRDefault="00C7529C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rPr>
          <w:b/>
        </w:rPr>
        <w:t xml:space="preserve">Диагностические принципы КР: </w:t>
      </w: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t xml:space="preserve">- </w:t>
      </w:r>
      <w:proofErr w:type="spellStart"/>
      <w:r>
        <w:t>эпикондилиты</w:t>
      </w:r>
      <w:proofErr w:type="spellEnd"/>
      <w:r>
        <w:t xml:space="preserve"> плеча</w:t>
      </w: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rPr>
          <w:b/>
        </w:rPr>
        <w:t>Показания к применению КР:</w:t>
      </w: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t xml:space="preserve">Описанные в данных рекомендациях реабилитационные мероприятия показаны всем  больным </w:t>
      </w:r>
      <w:r>
        <w:t xml:space="preserve">с </w:t>
      </w:r>
      <w:proofErr w:type="spellStart"/>
      <w:r>
        <w:t>эпикондилитами</w:t>
      </w:r>
      <w:proofErr w:type="spellEnd"/>
      <w:r>
        <w:t xml:space="preserve"> плеча</w:t>
      </w: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rPr>
          <w:b/>
        </w:rPr>
        <w:t>Противопоказания к применению КР:</w:t>
      </w:r>
    </w:p>
    <w:p w:rsidR="00F56E7A" w:rsidRDefault="00F56E7A" w:rsidP="00F56E7A">
      <w:pPr>
        <w:spacing w:line="360" w:lineRule="auto"/>
        <w:jc w:val="both"/>
      </w:pPr>
      <w:r w:rsidRPr="0006387F">
        <w:t>Противопоказанием к применению клинических рекомендаций является тяжелое соматическое состояние пациента угрожающее жизни</w:t>
      </w:r>
    </w:p>
    <w:p w:rsidR="00F56E7A" w:rsidRPr="008835AF" w:rsidRDefault="00F56E7A" w:rsidP="00F56E7A">
      <w:pPr>
        <w:spacing w:line="360" w:lineRule="auto"/>
        <w:jc w:val="both"/>
        <w:rPr>
          <w:b/>
        </w:rPr>
      </w:pPr>
      <w:r w:rsidRPr="008835AF">
        <w:rPr>
          <w:b/>
        </w:rPr>
        <w:t>Степень потенциального риска применения КР:</w:t>
      </w:r>
    </w:p>
    <w:p w:rsidR="00F56E7A" w:rsidRPr="008835AF" w:rsidRDefault="00F56E7A" w:rsidP="00F56E7A">
      <w:pPr>
        <w:autoSpaceDE w:val="0"/>
        <w:autoSpaceDN w:val="0"/>
        <w:adjustRightInd w:val="0"/>
        <w:spacing w:line="360" w:lineRule="auto"/>
        <w:contextualSpacing/>
        <w:jc w:val="both"/>
      </w:pPr>
      <w:r w:rsidRPr="008835AF">
        <w:t>класс 1 – медицинские технологии с низкой степенью риска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Материально-техническое обеспечение КР: </w:t>
      </w:r>
    </w:p>
    <w:p w:rsidR="00C7529C" w:rsidRPr="00D120FF" w:rsidRDefault="00C7529C">
      <w:pPr>
        <w:jc w:val="both"/>
      </w:pPr>
      <w:r>
        <w:rPr>
          <w:sz w:val="24"/>
          <w:szCs w:val="24"/>
        </w:rPr>
        <w:t xml:space="preserve">- </w:t>
      </w:r>
      <w:r w:rsidRPr="00D120FF">
        <w:t>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разрешающего документа, организации-изготовителя, страны производителя; все задействованные в КР средства должны быть разреш</w:t>
      </w:r>
      <w:r w:rsidRPr="00D120FF">
        <w:t>е</w:t>
      </w:r>
      <w:r w:rsidRPr="00D120FF">
        <w:t>ны к применению в медицинской практике на территории РФ в установленном порядке.</w:t>
      </w:r>
    </w:p>
    <w:p w:rsidR="00C7529C" w:rsidRDefault="00C7529C">
      <w:pPr>
        <w:spacing w:line="360" w:lineRule="auto"/>
        <w:ind w:firstLine="720"/>
        <w:jc w:val="both"/>
      </w:pPr>
    </w:p>
    <w:p w:rsidR="00C7529C" w:rsidRPr="008B512A" w:rsidRDefault="00C7529C" w:rsidP="00647031">
      <w:pPr>
        <w:spacing w:line="360" w:lineRule="auto"/>
        <w:ind w:firstLine="720"/>
        <w:jc w:val="both"/>
      </w:pPr>
      <w:r w:rsidRPr="008B512A">
        <w:t xml:space="preserve">При проведении реабилитационных мероприятий у больных </w:t>
      </w:r>
      <w:r w:rsidR="00647031" w:rsidRPr="008B512A">
        <w:t xml:space="preserve">с </w:t>
      </w:r>
      <w:proofErr w:type="spellStart"/>
      <w:r w:rsidR="00F56E7A">
        <w:t>эпикондил</w:t>
      </w:r>
      <w:r w:rsidR="00F56E7A">
        <w:t>и</w:t>
      </w:r>
      <w:r w:rsidR="00F56E7A">
        <w:t>тами</w:t>
      </w:r>
      <w:proofErr w:type="spellEnd"/>
      <w:r w:rsidR="00F56E7A">
        <w:t xml:space="preserve"> </w:t>
      </w:r>
      <w:proofErr w:type="spellStart"/>
      <w:r w:rsidR="00F56E7A">
        <w:t>плеча</w:t>
      </w:r>
      <w:r w:rsidRPr="008B512A">
        <w:t>используют</w:t>
      </w:r>
      <w:proofErr w:type="spellEnd"/>
      <w:r w:rsidRPr="008B512A">
        <w:t>:</w:t>
      </w:r>
    </w:p>
    <w:p w:rsidR="00F56E7A" w:rsidRPr="008835AF" w:rsidRDefault="00F56E7A" w:rsidP="00F56E7A">
      <w:pPr>
        <w:spacing w:line="360" w:lineRule="auto"/>
        <w:ind w:firstLine="720"/>
        <w:jc w:val="both"/>
      </w:pPr>
      <w:r w:rsidRPr="008835AF">
        <w:t>- зал групповой и индивидуальной лечебной гимнастики, комплект обор</w:t>
      </w:r>
      <w:r w:rsidRPr="008835AF">
        <w:t>у</w:t>
      </w:r>
      <w:r w:rsidRPr="008835AF">
        <w:t>дования для ЛФК, аппараты для блоковой  механотерапии,</w:t>
      </w:r>
    </w:p>
    <w:p w:rsidR="00F56E7A" w:rsidRPr="008835AF" w:rsidRDefault="00F56E7A" w:rsidP="00F56E7A">
      <w:pPr>
        <w:spacing w:line="360" w:lineRule="auto"/>
        <w:ind w:firstLine="720"/>
        <w:jc w:val="both"/>
      </w:pPr>
      <w:r w:rsidRPr="008835AF">
        <w:t>- физиотерапевтическое оборудование: для  низкочастотной терапии пер</w:t>
      </w:r>
      <w:r w:rsidRPr="008835AF">
        <w:t>е</w:t>
      </w:r>
      <w:r w:rsidRPr="008835AF">
        <w:t>менным  магнитным полем - «Алмаг-01» (№29/06070899/0409-00 от 21.06.2000 г.) , аппарат для низкочастотной  электротерапии-“Поток-1”, «Амплипульс-8», “Т</w:t>
      </w:r>
      <w:r w:rsidRPr="008835AF">
        <w:t>о</w:t>
      </w:r>
      <w:r w:rsidRPr="008835AF">
        <w:t>нус-1”, аппарат для лазеротерапии  инфра и красного диапазонов-</w:t>
      </w:r>
      <w:proofErr w:type="spellStart"/>
      <w:r w:rsidRPr="008835AF">
        <w:t>Милта</w:t>
      </w:r>
      <w:proofErr w:type="spellEnd"/>
      <w:r w:rsidRPr="008835AF">
        <w:t xml:space="preserve"> (№ 29/06040499/0543-00 от 12 июля 2000 года до 12 апреля 2009 года), аппарат для местной дарсонвализации "Искра-3М", Россия (ФСР 2011/11209 от 04 июля 2011 года, срок действия: не ограничен).</w:t>
      </w:r>
    </w:p>
    <w:p w:rsidR="00F56E7A" w:rsidRPr="008835AF" w:rsidRDefault="00F56E7A" w:rsidP="00F56E7A">
      <w:pPr>
        <w:spacing w:line="360" w:lineRule="auto"/>
        <w:ind w:firstLine="720"/>
        <w:jc w:val="both"/>
      </w:pPr>
      <w:r w:rsidRPr="008835AF">
        <w:lastRenderedPageBreak/>
        <w:t xml:space="preserve">- массажная кушетка,  стол для </w:t>
      </w:r>
      <w:proofErr w:type="spellStart"/>
      <w:r w:rsidRPr="008835AF">
        <w:t>кинезотерапии</w:t>
      </w:r>
      <w:proofErr w:type="spellEnd"/>
      <w:r w:rsidRPr="008835AF">
        <w:t xml:space="preserve"> и массажа.</w:t>
      </w:r>
    </w:p>
    <w:p w:rsidR="00C7529C" w:rsidRPr="008B512A" w:rsidRDefault="00C7529C" w:rsidP="004379AC">
      <w:pPr>
        <w:spacing w:line="360" w:lineRule="auto"/>
        <w:ind w:firstLine="567"/>
      </w:pPr>
    </w:p>
    <w:p w:rsidR="00C7529C" w:rsidRPr="008B512A" w:rsidRDefault="00C7529C">
      <w:pPr>
        <w:spacing w:line="360" w:lineRule="auto"/>
        <w:ind w:left="720"/>
        <w:jc w:val="center"/>
        <w:rPr>
          <w:b/>
          <w:bCs/>
        </w:rPr>
      </w:pPr>
      <w:r w:rsidRPr="008B512A">
        <w:rPr>
          <w:b/>
          <w:bCs/>
        </w:rPr>
        <w:t>1. Цели и периоды реабилитации</w:t>
      </w:r>
    </w:p>
    <w:p w:rsidR="00C7529C" w:rsidRPr="008B512A" w:rsidRDefault="00C7529C" w:rsidP="008B512A">
      <w:pPr>
        <w:spacing w:line="360" w:lineRule="auto"/>
        <w:ind w:firstLine="720"/>
        <w:jc w:val="both"/>
      </w:pPr>
      <w:r w:rsidRPr="008B512A">
        <w:t xml:space="preserve">Целью реабилитации </w:t>
      </w:r>
      <w:proofErr w:type="spellStart"/>
      <w:r w:rsidRPr="008B512A">
        <w:t>пациентов</w:t>
      </w:r>
      <w:r w:rsidR="00C8327D" w:rsidRPr="00C8327D">
        <w:t>при</w:t>
      </w:r>
      <w:proofErr w:type="spellEnd"/>
      <w:r w:rsidR="00C8327D" w:rsidRPr="00C8327D">
        <w:t xml:space="preserve"> </w:t>
      </w:r>
      <w:proofErr w:type="spellStart"/>
      <w:r w:rsidR="00757158">
        <w:t>эпикондилитах</w:t>
      </w:r>
      <w:proofErr w:type="spellEnd"/>
      <w:r w:rsidR="00757158">
        <w:t xml:space="preserve"> </w:t>
      </w:r>
      <w:proofErr w:type="spellStart"/>
      <w:r w:rsidR="00757158">
        <w:t>плеча</w:t>
      </w:r>
      <w:r w:rsidR="00E0197C">
        <w:t>по</w:t>
      </w:r>
      <w:proofErr w:type="spellEnd"/>
      <w:r w:rsidRPr="008B512A">
        <w:t xml:space="preserve"> МКФ (Межд</w:t>
      </w:r>
      <w:r w:rsidRPr="008B512A">
        <w:t>у</w:t>
      </w:r>
      <w:r w:rsidRPr="008B512A">
        <w:t>народной классификации функционирования, 2003) является восстановление:</w:t>
      </w:r>
    </w:p>
    <w:p w:rsidR="00C7529C" w:rsidRPr="008B512A" w:rsidRDefault="00C7529C" w:rsidP="008E264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rPr>
          <w:iCs/>
        </w:rPr>
        <w:t xml:space="preserve">функции </w:t>
      </w:r>
      <w:r w:rsidR="00757158">
        <w:rPr>
          <w:iCs/>
        </w:rPr>
        <w:t>локтевого сустава</w:t>
      </w:r>
      <w:r w:rsidRPr="008B512A">
        <w:rPr>
          <w:iCs/>
        </w:rPr>
        <w:t xml:space="preserve"> (на</w:t>
      </w:r>
      <w:r w:rsidRPr="008B512A">
        <w:t xml:space="preserve"> уровне повреждения, по МКФ)</w:t>
      </w:r>
    </w:p>
    <w:p w:rsidR="00C7529C" w:rsidRPr="008B512A" w:rsidRDefault="00C7529C" w:rsidP="008E264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>возможност</w:t>
      </w:r>
      <w:r w:rsidR="00757158">
        <w:t>ей</w:t>
      </w:r>
      <w:r w:rsidRPr="008B512A">
        <w:t xml:space="preserve"> самообслуживания (на уровне активности, по МКФ)</w:t>
      </w:r>
    </w:p>
    <w:p w:rsidR="009D1EFA" w:rsidRPr="00EE1C30" w:rsidRDefault="00C7529C" w:rsidP="008E264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социальной и профессиональной активности, улучшение качества жизни (на уровне участия, по МКФ) </w:t>
      </w:r>
    </w:p>
    <w:p w:rsidR="00A37F85" w:rsidRDefault="00A37F85" w:rsidP="009D1EFA">
      <w:pPr>
        <w:spacing w:line="360" w:lineRule="auto"/>
        <w:jc w:val="both"/>
        <w:rPr>
          <w:b/>
          <w:bCs/>
          <w:i/>
          <w:iCs/>
        </w:rPr>
      </w:pPr>
    </w:p>
    <w:p w:rsidR="00757158" w:rsidRDefault="00B05BE5" w:rsidP="0075715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1. </w:t>
      </w:r>
      <w:r w:rsidR="00757158" w:rsidRPr="00757158">
        <w:rPr>
          <w:b/>
        </w:rPr>
        <w:t>Клиническ</w:t>
      </w:r>
      <w:r w:rsidR="002256C8">
        <w:rPr>
          <w:b/>
        </w:rPr>
        <w:t xml:space="preserve">ая картина при </w:t>
      </w:r>
      <w:proofErr w:type="spellStart"/>
      <w:r w:rsidR="00757158" w:rsidRPr="00757158">
        <w:rPr>
          <w:b/>
        </w:rPr>
        <w:t>эпикондилит</w:t>
      </w:r>
      <w:r w:rsidR="002256C8">
        <w:rPr>
          <w:b/>
        </w:rPr>
        <w:t>ах</w:t>
      </w:r>
      <w:proofErr w:type="spellEnd"/>
      <w:r w:rsidR="00757158" w:rsidRPr="00757158">
        <w:rPr>
          <w:b/>
        </w:rPr>
        <w:t xml:space="preserve"> плеча</w:t>
      </w:r>
    </w:p>
    <w:p w:rsidR="005E241D" w:rsidRDefault="005E241D" w:rsidP="004E2E5C">
      <w:pPr>
        <w:spacing w:line="360" w:lineRule="auto"/>
        <w:ind w:firstLine="720"/>
        <w:jc w:val="both"/>
      </w:pPr>
      <w:r w:rsidRPr="004E2E5C">
        <w:t>В области локтевого сустава берут начало сильные мышцы - сгибатели и разгибатели кисти. Большая нагрузка на мышцы предплечья способствует част</w:t>
      </w:r>
      <w:r w:rsidRPr="004E2E5C">
        <w:t>о</w:t>
      </w:r>
      <w:r w:rsidRPr="004E2E5C">
        <w:t xml:space="preserve">му развитию </w:t>
      </w:r>
      <w:proofErr w:type="spellStart"/>
      <w:r w:rsidRPr="004E2E5C">
        <w:t>тензопатий</w:t>
      </w:r>
      <w:proofErr w:type="spellEnd"/>
      <w:r w:rsidRPr="004E2E5C">
        <w:t xml:space="preserve"> и бурситов. Первичный </w:t>
      </w:r>
      <w:proofErr w:type="spellStart"/>
      <w:r w:rsidRPr="004E2E5C">
        <w:t>остеоартроз</w:t>
      </w:r>
      <w:proofErr w:type="spellEnd"/>
      <w:r w:rsidRPr="004E2E5C">
        <w:t xml:space="preserve"> и артриты локтевого сустава наблюдаются достаточно редко. </w:t>
      </w:r>
      <w:r w:rsidR="00024B39">
        <w:t xml:space="preserve">Наиболее частыми вариантами </w:t>
      </w:r>
      <w:proofErr w:type="spellStart"/>
      <w:r w:rsidR="00024B39">
        <w:t>тензоп</w:t>
      </w:r>
      <w:r w:rsidR="00024B39">
        <w:t>а</w:t>
      </w:r>
      <w:r w:rsidR="00024B39">
        <w:t>тий</w:t>
      </w:r>
      <w:proofErr w:type="spellEnd"/>
      <w:r w:rsidR="00024B39">
        <w:t xml:space="preserve"> в области локтевого сустава являются латеральный и медиальный </w:t>
      </w:r>
      <w:proofErr w:type="spellStart"/>
      <w:r w:rsidR="00024B39">
        <w:t>эпиконд</w:t>
      </w:r>
      <w:r w:rsidR="00024B39">
        <w:t>и</w:t>
      </w:r>
      <w:r w:rsidR="00024B39">
        <w:t>литы</w:t>
      </w:r>
      <w:proofErr w:type="spellEnd"/>
      <w:r w:rsidR="00024B39">
        <w:t xml:space="preserve"> плеча.</w:t>
      </w:r>
    </w:p>
    <w:p w:rsidR="005E241D" w:rsidRDefault="004E2E5C" w:rsidP="00483233">
      <w:pPr>
        <w:spacing w:before="168" w:line="360" w:lineRule="auto"/>
        <w:ind w:left="74" w:firstLine="720"/>
        <w:jc w:val="both"/>
        <w:textAlignment w:val="baseline"/>
      </w:pPr>
      <w:proofErr w:type="spellStart"/>
      <w:r w:rsidRPr="005E241D">
        <w:rPr>
          <w:b/>
          <w:bCs/>
          <w:i/>
        </w:rPr>
        <w:t>Эпикондилит</w:t>
      </w:r>
      <w:proofErr w:type="spellEnd"/>
      <w:r w:rsidRPr="005E241D">
        <w:rPr>
          <w:b/>
          <w:bCs/>
          <w:i/>
        </w:rPr>
        <w:t xml:space="preserve"> латерального </w:t>
      </w:r>
      <w:proofErr w:type="spellStart"/>
      <w:r w:rsidRPr="005E241D">
        <w:rPr>
          <w:b/>
          <w:bCs/>
          <w:i/>
        </w:rPr>
        <w:t>надмыщелка</w:t>
      </w:r>
      <w:proofErr w:type="spellEnd"/>
      <w:r w:rsidRPr="005E241D">
        <w:rPr>
          <w:b/>
          <w:bCs/>
          <w:i/>
        </w:rPr>
        <w:t xml:space="preserve"> плеча (ЭЛНП)</w:t>
      </w:r>
      <w:r w:rsidR="00CA2E7B">
        <w:rPr>
          <w:b/>
          <w:bCs/>
          <w:i/>
        </w:rPr>
        <w:t xml:space="preserve"> </w:t>
      </w:r>
      <w:r w:rsidR="00024B39" w:rsidRPr="005E241D">
        <w:t xml:space="preserve">был впервые описан как «теннисный локоть» или  </w:t>
      </w:r>
      <w:r w:rsidRPr="005E241D">
        <w:t>“</w:t>
      </w:r>
      <w:r w:rsidR="00024B39" w:rsidRPr="005E241D">
        <w:t>л</w:t>
      </w:r>
      <w:r w:rsidRPr="005E241D">
        <w:t>окоть теннисиста”</w:t>
      </w:r>
      <w:r w:rsidR="00024B39" w:rsidRPr="005E241D">
        <w:t>. Данная патология ч</w:t>
      </w:r>
      <w:r w:rsidR="00024B39" w:rsidRPr="005E241D">
        <w:t>а</w:t>
      </w:r>
      <w:r w:rsidR="00024B39" w:rsidRPr="005E241D">
        <w:t xml:space="preserve">сто наблюдается не только у людей, занимающихся данным видом спорта, но </w:t>
      </w:r>
      <w:r w:rsidRPr="005E241D">
        <w:t>у лиц</w:t>
      </w:r>
      <w:r w:rsidR="00024B39" w:rsidRPr="005E241D">
        <w:t xml:space="preserve"> самых разнообразных профессий</w:t>
      </w:r>
      <w:r w:rsidRPr="005E241D">
        <w:t>, занятых ручным трудом (домашних хоз</w:t>
      </w:r>
      <w:r w:rsidRPr="005E241D">
        <w:t>я</w:t>
      </w:r>
      <w:r w:rsidRPr="005E241D">
        <w:t>ек, работников офисов</w:t>
      </w:r>
      <w:r w:rsidR="00024B39" w:rsidRPr="005E241D">
        <w:t xml:space="preserve"> и т.д.</w:t>
      </w:r>
      <w:r w:rsidRPr="005E241D">
        <w:t>)</w:t>
      </w:r>
      <w:r w:rsidR="00024B39" w:rsidRPr="005E241D">
        <w:t xml:space="preserve">. ЭЛНП </w:t>
      </w:r>
      <w:r w:rsidRPr="005E241D">
        <w:t xml:space="preserve">часто </w:t>
      </w:r>
      <w:r w:rsidR="00024B39" w:rsidRPr="005E241D">
        <w:t xml:space="preserve">наблюдается </w:t>
      </w:r>
      <w:r w:rsidRPr="005E241D">
        <w:t xml:space="preserve"> у лиц старше 35 лет</w:t>
      </w:r>
      <w:r w:rsidR="00024B39" w:rsidRPr="005E241D">
        <w:t>, у которых в</w:t>
      </w:r>
      <w:r w:rsidRPr="005E241D">
        <w:t xml:space="preserve"> анамнезе</w:t>
      </w:r>
      <w:r w:rsidR="00024B39" w:rsidRPr="005E241D">
        <w:t xml:space="preserve"> имеют место </w:t>
      </w:r>
      <w:r w:rsidRPr="005E241D">
        <w:t xml:space="preserve">часто повторяющиеся </w:t>
      </w:r>
      <w:proofErr w:type="spellStart"/>
      <w:r w:rsidRPr="005E241D">
        <w:t>сгибательно</w:t>
      </w:r>
      <w:proofErr w:type="spellEnd"/>
      <w:r w:rsidRPr="005E241D">
        <w:t xml:space="preserve">-разгибательные движения в лучезапястном суставе или </w:t>
      </w:r>
      <w:proofErr w:type="spellStart"/>
      <w:r w:rsidRPr="005E241D">
        <w:t>пронационно-супинационные</w:t>
      </w:r>
      <w:proofErr w:type="spellEnd"/>
      <w:r w:rsidRPr="005E241D">
        <w:t xml:space="preserve"> движения всей верхней конечности. </w:t>
      </w:r>
      <w:r w:rsidR="005E241D" w:rsidRPr="005E241D">
        <w:rPr>
          <w:rFonts w:eastAsia="Verdana"/>
          <w:color w:val="000000"/>
          <w:spacing w:val="-5"/>
        </w:rPr>
        <w:t>Типична связь между пост</w:t>
      </w:r>
      <w:r w:rsidR="005E241D" w:rsidRPr="005E241D">
        <w:rPr>
          <w:rFonts w:eastAsia="Verdana"/>
          <w:color w:val="000000"/>
          <w:spacing w:val="-5"/>
        </w:rPr>
        <w:t>е</w:t>
      </w:r>
      <w:r w:rsidR="005E241D" w:rsidRPr="005E241D">
        <w:rPr>
          <w:rFonts w:eastAsia="Verdana"/>
          <w:color w:val="000000"/>
          <w:spacing w:val="-5"/>
        </w:rPr>
        <w:t>пенным началом симптомов и наличием накопленной травмы, вследствие повторяю</w:t>
      </w:r>
      <w:r w:rsidR="005E241D" w:rsidRPr="005E241D">
        <w:rPr>
          <w:rFonts w:eastAsia="Verdana"/>
          <w:color w:val="000000"/>
          <w:spacing w:val="-5"/>
        </w:rPr>
        <w:softHyphen/>
        <w:t>щихся движений кисти, запястья или мышц</w:t>
      </w:r>
      <w:r w:rsidR="00483233">
        <w:rPr>
          <w:rFonts w:eastAsia="Verdana"/>
          <w:color w:val="000000"/>
          <w:spacing w:val="-5"/>
        </w:rPr>
        <w:t xml:space="preserve"> </w:t>
      </w:r>
      <w:proofErr w:type="spellStart"/>
      <w:r w:rsidR="00483233">
        <w:rPr>
          <w:rFonts w:eastAsia="Verdana"/>
          <w:color w:val="000000"/>
          <w:spacing w:val="-5"/>
        </w:rPr>
        <w:t>пр</w:t>
      </w:r>
      <w:r w:rsidR="005E241D" w:rsidRPr="005E241D">
        <w:rPr>
          <w:rFonts w:eastAsia="Lucida Console"/>
          <w:color w:val="000000"/>
          <w:spacing w:val="-6"/>
        </w:rPr>
        <w:t>eдплечья</w:t>
      </w:r>
      <w:proofErr w:type="spellEnd"/>
      <w:r w:rsidR="005E241D" w:rsidRPr="005E241D">
        <w:rPr>
          <w:rFonts w:eastAsia="Lucida Console"/>
          <w:color w:val="000000"/>
          <w:spacing w:val="-6"/>
        </w:rPr>
        <w:t>.</w:t>
      </w:r>
      <w:r w:rsidR="00CA2E7B">
        <w:rPr>
          <w:rFonts w:eastAsia="Lucida Console"/>
          <w:color w:val="000000"/>
          <w:spacing w:val="-6"/>
        </w:rPr>
        <w:t xml:space="preserve"> </w:t>
      </w:r>
      <w:r w:rsidR="00483233" w:rsidRPr="005E241D">
        <w:t>В патогенезе данного заб</w:t>
      </w:r>
      <w:r w:rsidR="00483233" w:rsidRPr="005E241D">
        <w:t>о</w:t>
      </w:r>
      <w:r w:rsidR="00483233" w:rsidRPr="005E241D">
        <w:t>левания - воспалительные и дегенеративные изменения в мягких тканях в обл</w:t>
      </w:r>
      <w:r w:rsidR="00483233" w:rsidRPr="005E241D">
        <w:t>а</w:t>
      </w:r>
      <w:r w:rsidR="00483233" w:rsidRPr="005E241D">
        <w:t xml:space="preserve">сти латерального </w:t>
      </w:r>
      <w:proofErr w:type="spellStart"/>
      <w:r w:rsidR="00483233" w:rsidRPr="005E241D">
        <w:t>надмыщелка</w:t>
      </w:r>
      <w:proofErr w:type="spellEnd"/>
      <w:r w:rsidR="00483233" w:rsidRPr="005E241D">
        <w:t xml:space="preserve"> плеча</w:t>
      </w:r>
      <w:r w:rsidR="00D66104">
        <w:t xml:space="preserve">. Чаще всего эти изменения происходят в </w:t>
      </w:r>
      <w:r w:rsidR="00483233" w:rsidRPr="005E241D">
        <w:t xml:space="preserve"> месте прикрепления к</w:t>
      </w:r>
      <w:r w:rsidR="002256C8">
        <w:t xml:space="preserve"> </w:t>
      </w:r>
      <w:proofErr w:type="spellStart"/>
      <w:r w:rsidR="002256C8">
        <w:t>надмыщелку</w:t>
      </w:r>
      <w:proofErr w:type="spellEnd"/>
      <w:r w:rsidR="00483233" w:rsidRPr="005E241D">
        <w:t xml:space="preserve"> сухожилий</w:t>
      </w:r>
      <w:r w:rsidR="002256C8">
        <w:t xml:space="preserve"> следующих</w:t>
      </w:r>
      <w:r w:rsidR="00483233" w:rsidRPr="005E241D">
        <w:t xml:space="preserve"> мышц</w:t>
      </w:r>
      <w:r w:rsidR="00D66104">
        <w:t xml:space="preserve"> – супинатора и </w:t>
      </w:r>
      <w:r w:rsidR="002256C8">
        <w:lastRenderedPageBreak/>
        <w:t>лучевых</w:t>
      </w:r>
      <w:r w:rsidR="00CA2E7B">
        <w:t xml:space="preserve"> </w:t>
      </w:r>
      <w:r w:rsidR="00483233" w:rsidRPr="005E241D">
        <w:t xml:space="preserve">разгибателей </w:t>
      </w:r>
      <w:r w:rsidR="00D66104">
        <w:t>запястья (</w:t>
      </w:r>
      <w:r w:rsidR="00483233">
        <w:t>длинн</w:t>
      </w:r>
      <w:r w:rsidR="00D66104">
        <w:t>ого</w:t>
      </w:r>
      <w:r w:rsidR="00483233">
        <w:t xml:space="preserve"> и коротк</w:t>
      </w:r>
      <w:r w:rsidR="00D66104">
        <w:t>ого). О</w:t>
      </w:r>
      <w:r w:rsidR="00483233">
        <w:t>бщий разгибатель пальцев</w:t>
      </w:r>
      <w:r w:rsidR="00CA2E7B">
        <w:t xml:space="preserve"> </w:t>
      </w:r>
      <w:r w:rsidR="00D66104">
        <w:t xml:space="preserve">и </w:t>
      </w:r>
      <w:r w:rsidR="007933D4">
        <w:t>трехглавая мышца плеча вовлечены в патологический процесс знач</w:t>
      </w:r>
      <w:r w:rsidR="007933D4">
        <w:t>и</w:t>
      </w:r>
      <w:r w:rsidR="007933D4">
        <w:t xml:space="preserve">тельно реже и, как правило, являются источниками отраженной боли при ЭЛНП </w:t>
      </w:r>
      <w:r w:rsidR="00483233" w:rsidRPr="005E241D">
        <w:t xml:space="preserve">.  </w:t>
      </w:r>
    </w:p>
    <w:p w:rsidR="00F72394" w:rsidRPr="00997AA4" w:rsidRDefault="00F72394" w:rsidP="002256C8">
      <w:pPr>
        <w:spacing w:before="52" w:line="360" w:lineRule="auto"/>
        <w:ind w:firstLine="720"/>
        <w:jc w:val="both"/>
        <w:textAlignment w:val="baseline"/>
        <w:rPr>
          <w:rFonts w:eastAsia="Lucida Console"/>
          <w:color w:val="000000"/>
          <w:spacing w:val="-6"/>
        </w:rPr>
      </w:pPr>
      <w:r w:rsidRPr="00997AA4">
        <w:rPr>
          <w:rFonts w:eastAsia="Lucida Console"/>
          <w:color w:val="000000"/>
          <w:spacing w:val="-11"/>
        </w:rPr>
        <w:t>В типичных случаях боль y пациентов c Э</w:t>
      </w:r>
      <w:r w:rsidRPr="00997AA4">
        <w:rPr>
          <w:rFonts w:eastAsia="Verdana"/>
          <w:color w:val="000000"/>
          <w:spacing w:val="-10"/>
        </w:rPr>
        <w:t>ЛНП локализуется в дорсальной области прок</w:t>
      </w:r>
      <w:r w:rsidRPr="00997AA4">
        <w:rPr>
          <w:rFonts w:eastAsia="Lucida Console"/>
          <w:color w:val="000000"/>
          <w:spacing w:val="-17"/>
        </w:rPr>
        <w:t xml:space="preserve">симального отдела предплечья и латеральной </w:t>
      </w:r>
      <w:r w:rsidRPr="00997AA4">
        <w:rPr>
          <w:rFonts w:eastAsia="Verdana"/>
          <w:color w:val="000000"/>
          <w:spacing w:val="-4"/>
        </w:rPr>
        <w:t xml:space="preserve">области локтя. Боль провоцируется любым сильным сокращением мышц-разгибателей </w:t>
      </w:r>
      <w:r w:rsidRPr="00997AA4">
        <w:rPr>
          <w:rFonts w:eastAsia="Lucida Console"/>
          <w:color w:val="000000"/>
          <w:spacing w:val="-15"/>
        </w:rPr>
        <w:t>предплечья и кисти, таким как сил</w:t>
      </w:r>
      <w:r w:rsidRPr="00997AA4">
        <w:rPr>
          <w:rFonts w:eastAsia="Lucida Console"/>
          <w:color w:val="000000"/>
          <w:spacing w:val="-15"/>
        </w:rPr>
        <w:t>ь</w:t>
      </w:r>
      <w:r w:rsidRPr="00997AA4">
        <w:rPr>
          <w:rFonts w:eastAsia="Lucida Console"/>
          <w:color w:val="000000"/>
          <w:spacing w:val="-15"/>
        </w:rPr>
        <w:t>ное ру</w:t>
      </w:r>
      <w:r w:rsidRPr="00997AA4">
        <w:rPr>
          <w:rFonts w:eastAsia="Verdana"/>
          <w:color w:val="000000"/>
          <w:spacing w:val="-12"/>
        </w:rPr>
        <w:t>копожатие.</w:t>
      </w:r>
      <w:r w:rsidR="00CA2E7B">
        <w:rPr>
          <w:rFonts w:eastAsia="Verdana"/>
          <w:color w:val="000000"/>
          <w:spacing w:val="-12"/>
        </w:rPr>
        <w:t xml:space="preserve"> </w:t>
      </w:r>
      <w:r w:rsidR="00491F88" w:rsidRPr="00491F88">
        <w:rPr>
          <w:color w:val="000000"/>
        </w:rPr>
        <w:t>Симптомы «теннисного локтя» могут появиться при непра</w:t>
      </w:r>
      <w:r w:rsidR="00491F88">
        <w:rPr>
          <w:color w:val="000000"/>
        </w:rPr>
        <w:t>в</w:t>
      </w:r>
      <w:r w:rsidR="00491F88" w:rsidRPr="00491F88">
        <w:rPr>
          <w:color w:val="000000"/>
          <w:spacing w:val="-2"/>
        </w:rPr>
        <w:t>ил</w:t>
      </w:r>
      <w:r w:rsidR="00491F88" w:rsidRPr="00491F88">
        <w:rPr>
          <w:color w:val="000000"/>
          <w:spacing w:val="-2"/>
        </w:rPr>
        <w:t>ь</w:t>
      </w:r>
      <w:r w:rsidR="00491F88" w:rsidRPr="00491F88">
        <w:rPr>
          <w:color w:val="000000"/>
          <w:spacing w:val="-2"/>
        </w:rPr>
        <w:t xml:space="preserve">ном закручивании мяча, повороте ракетки при полностью </w:t>
      </w:r>
      <w:r w:rsidR="00491F88">
        <w:rPr>
          <w:color w:val="000000"/>
          <w:spacing w:val="-2"/>
        </w:rPr>
        <w:t>р</w:t>
      </w:r>
      <w:r w:rsidR="00491F88" w:rsidRPr="00491F88">
        <w:rPr>
          <w:color w:val="000000"/>
          <w:spacing w:val="5"/>
        </w:rPr>
        <w:t xml:space="preserve">азогнутом локте (чаще при ударе слева). </w:t>
      </w:r>
      <w:r w:rsidR="00491F88" w:rsidRPr="00491F88">
        <w:rPr>
          <w:color w:val="000000"/>
        </w:rPr>
        <w:t>Наиболее обычный термин «теннисный локоть» в зависимости</w:t>
      </w:r>
      <w:r w:rsidR="00491F88" w:rsidRPr="00491F88">
        <w:rPr>
          <w:color w:val="000000"/>
        </w:rPr>
        <w:br/>
      </w:r>
      <w:r w:rsidR="002256C8">
        <w:rPr>
          <w:color w:val="000000"/>
          <w:spacing w:val="-2"/>
        </w:rPr>
        <w:t>о</w:t>
      </w:r>
      <w:r w:rsidR="00491F88" w:rsidRPr="00491F88">
        <w:rPr>
          <w:color w:val="000000"/>
          <w:spacing w:val="-2"/>
        </w:rPr>
        <w:t>т причины повреждения можно заменить на «портфельный», «</w:t>
      </w:r>
      <w:proofErr w:type="spellStart"/>
      <w:r w:rsidR="00491F88" w:rsidRPr="00491F88">
        <w:rPr>
          <w:color w:val="000000"/>
          <w:spacing w:val="-2"/>
        </w:rPr>
        <w:t>руч</w:t>
      </w:r>
      <w:proofErr w:type="spellEnd"/>
      <w:r w:rsidR="00491F88" w:rsidRPr="00491F88">
        <w:rPr>
          <w:color w:val="000000"/>
          <w:spacing w:val="-2"/>
        </w:rPr>
        <w:t>-</w:t>
      </w:r>
      <w:r w:rsidR="00491F88" w:rsidRPr="00491F88">
        <w:rPr>
          <w:color w:val="000000"/>
          <w:spacing w:val="-2"/>
        </w:rPr>
        <w:br/>
      </w:r>
      <w:proofErr w:type="spellStart"/>
      <w:r w:rsidR="00491F88" w:rsidRPr="00491F88">
        <w:rPr>
          <w:color w:val="000000"/>
          <w:spacing w:val="-2"/>
        </w:rPr>
        <w:t>кодверный</w:t>
      </w:r>
      <w:proofErr w:type="spellEnd"/>
      <w:r w:rsidR="00491F88" w:rsidRPr="00491F88">
        <w:rPr>
          <w:color w:val="000000"/>
          <w:spacing w:val="-2"/>
        </w:rPr>
        <w:t>» или «локоть проводника собаки». Появление симпто</w:t>
      </w:r>
      <w:r w:rsidR="00491F88" w:rsidRPr="00491F88">
        <w:rPr>
          <w:color w:val="000000"/>
          <w:spacing w:val="-1"/>
        </w:rPr>
        <w:t>мов провоцируют чрезмерные повторные напряжения или дли</w:t>
      </w:r>
      <w:r w:rsidR="00491F88" w:rsidRPr="00491F88">
        <w:rPr>
          <w:color w:val="000000"/>
          <w:spacing w:val="-1"/>
        </w:rPr>
        <w:softHyphen/>
      </w:r>
      <w:r w:rsidR="00491F88" w:rsidRPr="00491F88">
        <w:rPr>
          <w:color w:val="000000"/>
          <w:spacing w:val="2"/>
        </w:rPr>
        <w:t>тельная супинация кисти, особенно при разогнутом локте, а так</w:t>
      </w:r>
      <w:r w:rsidR="00491F88" w:rsidRPr="00491F88">
        <w:rPr>
          <w:color w:val="000000"/>
          <w:spacing w:val="2"/>
        </w:rPr>
        <w:softHyphen/>
      </w:r>
      <w:r w:rsidR="00491F88" w:rsidRPr="00491F88">
        <w:rPr>
          <w:color w:val="000000"/>
          <w:spacing w:val="7"/>
        </w:rPr>
        <w:t xml:space="preserve">же сильное сгибание в локте при </w:t>
      </w:r>
      <w:proofErr w:type="spellStart"/>
      <w:r w:rsidR="00491F88" w:rsidRPr="00491F88">
        <w:rPr>
          <w:color w:val="000000"/>
          <w:spacing w:val="7"/>
        </w:rPr>
        <w:t>пронированном</w:t>
      </w:r>
      <w:proofErr w:type="spellEnd"/>
      <w:r w:rsidR="00491F88" w:rsidRPr="00491F88">
        <w:rPr>
          <w:color w:val="000000"/>
          <w:spacing w:val="7"/>
        </w:rPr>
        <w:t xml:space="preserve"> предплечье</w:t>
      </w:r>
      <w:r w:rsidR="00491F88">
        <w:rPr>
          <w:color w:val="000000"/>
          <w:spacing w:val="7"/>
        </w:rPr>
        <w:t xml:space="preserve">. </w:t>
      </w:r>
      <w:r w:rsidR="00491F88" w:rsidRPr="00491F88">
        <w:rPr>
          <w:color w:val="000000"/>
          <w:spacing w:val="4"/>
        </w:rPr>
        <w:t>Состояние «портфельного локтя» развивается</w:t>
      </w:r>
      <w:r w:rsidR="00CA2E7B">
        <w:rPr>
          <w:color w:val="000000"/>
          <w:spacing w:val="4"/>
        </w:rPr>
        <w:t xml:space="preserve"> </w:t>
      </w:r>
      <w:r w:rsidR="00491F88" w:rsidRPr="00491F88">
        <w:rPr>
          <w:color w:val="000000"/>
          <w:spacing w:val="-2"/>
        </w:rPr>
        <w:t>при постукивании пальцами несущей руки по крышке готового</w:t>
      </w:r>
      <w:r w:rsidR="00491F88">
        <w:rPr>
          <w:color w:val="000000"/>
          <w:spacing w:val="-2"/>
        </w:rPr>
        <w:t xml:space="preserve"> о</w:t>
      </w:r>
      <w:r w:rsidR="00491F88" w:rsidRPr="00491F88">
        <w:rPr>
          <w:color w:val="000000"/>
          <w:spacing w:val="4"/>
        </w:rPr>
        <w:t xml:space="preserve">ткрыться портфеля. Также </w:t>
      </w:r>
      <w:proofErr w:type="spellStart"/>
      <w:r w:rsidR="00491F88" w:rsidRPr="00491F88">
        <w:rPr>
          <w:color w:val="000000"/>
          <w:spacing w:val="4"/>
        </w:rPr>
        <w:t>травм</w:t>
      </w:r>
      <w:r w:rsidR="00491F88" w:rsidRPr="00491F88">
        <w:rPr>
          <w:color w:val="000000"/>
          <w:spacing w:val="4"/>
        </w:rPr>
        <w:t>а</w:t>
      </w:r>
      <w:r w:rsidR="00491F88" w:rsidRPr="00491F88">
        <w:rPr>
          <w:color w:val="000000"/>
          <w:spacing w:val="4"/>
        </w:rPr>
        <w:t>тично</w:t>
      </w:r>
      <w:proofErr w:type="spellEnd"/>
      <w:r w:rsidR="00491F88" w:rsidRPr="00491F88">
        <w:rPr>
          <w:color w:val="000000"/>
          <w:spacing w:val="4"/>
        </w:rPr>
        <w:t xml:space="preserve"> ношение тяжелого</w:t>
      </w:r>
      <w:r w:rsidR="00CA2E7B">
        <w:rPr>
          <w:color w:val="000000"/>
          <w:spacing w:val="4"/>
        </w:rPr>
        <w:t xml:space="preserve"> </w:t>
      </w:r>
      <w:r w:rsidR="00491F88" w:rsidRPr="00491F88">
        <w:rPr>
          <w:color w:val="000000"/>
          <w:spacing w:val="1"/>
        </w:rPr>
        <w:t>портфеля при разогнутой руке, когда его приходится удерживать</w:t>
      </w:r>
      <w:r w:rsidR="00CA2E7B">
        <w:rPr>
          <w:color w:val="000000"/>
          <w:spacing w:val="1"/>
        </w:rPr>
        <w:t xml:space="preserve"> </w:t>
      </w:r>
      <w:r w:rsidR="00491F88" w:rsidRPr="00491F88">
        <w:rPr>
          <w:color w:val="000000"/>
          <w:spacing w:val="8"/>
        </w:rPr>
        <w:t>на ходу за счет супинатора, особенно если при каждом шаге</w:t>
      </w:r>
      <w:r w:rsidR="00491F88" w:rsidRPr="00491F88">
        <w:rPr>
          <w:color w:val="000000"/>
          <w:spacing w:val="8"/>
        </w:rPr>
        <w:br/>
      </w:r>
      <w:r w:rsidR="00491F88" w:rsidRPr="00491F88">
        <w:rPr>
          <w:color w:val="000000"/>
          <w:spacing w:val="1"/>
        </w:rPr>
        <w:t>нога толкает портфель сзади.</w:t>
      </w:r>
      <w:r w:rsidR="00CA2E7B">
        <w:rPr>
          <w:color w:val="000000"/>
          <w:spacing w:val="1"/>
        </w:rPr>
        <w:t xml:space="preserve"> </w:t>
      </w:r>
      <w:r w:rsidR="00491F88" w:rsidRPr="00491F88">
        <w:rPr>
          <w:color w:val="000000"/>
        </w:rPr>
        <w:tab/>
      </w:r>
      <w:r w:rsidR="00491F88" w:rsidRPr="00491F88">
        <w:rPr>
          <w:color w:val="000000"/>
          <w:spacing w:val="4"/>
        </w:rPr>
        <w:t>Из других причинных моментов повреждений назовем пово</w:t>
      </w:r>
      <w:r w:rsidR="00491F88" w:rsidRPr="00491F88">
        <w:rPr>
          <w:color w:val="000000"/>
          <w:spacing w:val="5"/>
        </w:rPr>
        <w:t xml:space="preserve">рот тугой дверной ручки, отжимание белья руками, тщательное | </w:t>
      </w:r>
      <w:r w:rsidR="00491F88" w:rsidRPr="00491F88">
        <w:rPr>
          <w:color w:val="000000"/>
          <w:spacing w:val="2"/>
        </w:rPr>
        <w:t xml:space="preserve">глажение утюгом, отвинчивание плотной крышки банки, гуляние </w:t>
      </w:r>
      <w:r w:rsidR="00491F88" w:rsidRPr="00491F88">
        <w:rPr>
          <w:color w:val="000000"/>
          <w:spacing w:val="3"/>
        </w:rPr>
        <w:t>с большой с</w:t>
      </w:r>
      <w:r w:rsidR="00491F88" w:rsidRPr="00491F88">
        <w:rPr>
          <w:color w:val="000000"/>
          <w:spacing w:val="3"/>
        </w:rPr>
        <w:t>о</w:t>
      </w:r>
      <w:r w:rsidR="00491F88" w:rsidRPr="00491F88">
        <w:rPr>
          <w:color w:val="000000"/>
          <w:spacing w:val="3"/>
        </w:rPr>
        <w:t xml:space="preserve">бакой на поводке, многочисленные рукопожатия на </w:t>
      </w:r>
      <w:r w:rsidR="00491F88" w:rsidRPr="00491F88">
        <w:rPr>
          <w:color w:val="000000"/>
        </w:rPr>
        <w:t>приемах   (например,   д</w:t>
      </w:r>
      <w:r w:rsidR="00491F88" w:rsidRPr="00491F88">
        <w:rPr>
          <w:color w:val="000000"/>
        </w:rPr>
        <w:t>и</w:t>
      </w:r>
      <w:r w:rsidR="00491F88" w:rsidRPr="00491F88">
        <w:rPr>
          <w:color w:val="000000"/>
        </w:rPr>
        <w:t xml:space="preserve">пломатических),   рисование   мелком   на </w:t>
      </w:r>
      <w:r w:rsidR="00491F88" w:rsidRPr="00491F88">
        <w:rPr>
          <w:color w:val="000000"/>
          <w:spacing w:val="2"/>
        </w:rPr>
        <w:t>стенной    доске, ручная мойка стен, сгребание опавшей листвы</w:t>
      </w:r>
      <w:r w:rsidR="00491F88">
        <w:rPr>
          <w:color w:val="000000"/>
          <w:spacing w:val="2"/>
        </w:rPr>
        <w:t xml:space="preserve">. </w:t>
      </w:r>
      <w:r w:rsidR="00997AA4" w:rsidRPr="00997AA4">
        <w:rPr>
          <w:rFonts w:eastAsia="Verdana"/>
          <w:color w:val="000000"/>
          <w:spacing w:val="-14"/>
        </w:rPr>
        <w:t>B поздних стадиях процесса пациенты говорят, что им трудно держать ручку, подни</w:t>
      </w:r>
      <w:r w:rsidR="00997AA4" w:rsidRPr="00997AA4">
        <w:rPr>
          <w:rFonts w:eastAsia="Verdana"/>
          <w:color w:val="000000"/>
          <w:spacing w:val="-14"/>
        </w:rPr>
        <w:softHyphen/>
        <w:t>мать чашку c кофе, шить, играть на музыкальных инструме</w:t>
      </w:r>
      <w:r w:rsidR="00997AA4" w:rsidRPr="00997AA4">
        <w:rPr>
          <w:rFonts w:eastAsia="Verdana"/>
          <w:color w:val="000000"/>
          <w:spacing w:val="-14"/>
        </w:rPr>
        <w:t>н</w:t>
      </w:r>
      <w:r w:rsidR="00997AA4" w:rsidRPr="00997AA4">
        <w:rPr>
          <w:rFonts w:eastAsia="Verdana"/>
          <w:color w:val="000000"/>
          <w:spacing w:val="-14"/>
        </w:rPr>
        <w:t>тах и открывать банки. Они на</w:t>
      </w:r>
      <w:r w:rsidR="00997AA4" w:rsidRPr="00997AA4">
        <w:rPr>
          <w:rFonts w:eastAsia="Verdana"/>
          <w:color w:val="000000"/>
          <w:spacing w:val="-14"/>
        </w:rPr>
        <w:softHyphen/>
        <w:t>чинают замечать определенную слабость силы сжимания к</w:t>
      </w:r>
      <w:r w:rsidR="00997AA4" w:rsidRPr="00997AA4">
        <w:rPr>
          <w:rFonts w:eastAsia="Verdana"/>
          <w:color w:val="000000"/>
          <w:spacing w:val="-14"/>
        </w:rPr>
        <w:t>и</w:t>
      </w:r>
      <w:r w:rsidR="00997AA4" w:rsidRPr="00997AA4">
        <w:rPr>
          <w:rFonts w:eastAsia="Verdana"/>
          <w:color w:val="000000"/>
          <w:spacing w:val="-14"/>
        </w:rPr>
        <w:t>сти только тогда, когда это негативно влияет на повседневную деятельность</w:t>
      </w:r>
    </w:p>
    <w:p w:rsidR="00926914" w:rsidRPr="002638A5" w:rsidRDefault="00B66F09" w:rsidP="00926914">
      <w:pPr>
        <w:spacing w:line="360" w:lineRule="auto"/>
        <w:ind w:firstLine="720"/>
      </w:pPr>
      <w:r>
        <w:rPr>
          <w:bCs/>
        </w:rPr>
        <w:t>Д</w:t>
      </w:r>
      <w:r w:rsidR="004E2E5C" w:rsidRPr="005351AA">
        <w:rPr>
          <w:bCs/>
        </w:rPr>
        <w:t>иагноз</w:t>
      </w:r>
      <w:r w:rsidR="005351AA" w:rsidRPr="005351AA">
        <w:rPr>
          <w:bCs/>
        </w:rPr>
        <w:t xml:space="preserve"> ставится при наличии характерной боли</w:t>
      </w:r>
      <w:r w:rsidR="00CB307B">
        <w:rPr>
          <w:bCs/>
        </w:rPr>
        <w:t xml:space="preserve"> </w:t>
      </w:r>
      <w:r w:rsidR="004E2E5C" w:rsidRPr="002638A5">
        <w:t xml:space="preserve">в области </w:t>
      </w:r>
      <w:r w:rsidR="005351AA">
        <w:t xml:space="preserve">латерального </w:t>
      </w:r>
      <w:proofErr w:type="spellStart"/>
      <w:r w:rsidR="005351AA">
        <w:t>надмыщелка</w:t>
      </w:r>
      <w:proofErr w:type="spellEnd"/>
      <w:r w:rsidR="005351AA">
        <w:t xml:space="preserve"> плеча</w:t>
      </w:r>
      <w:r w:rsidR="004E2E5C" w:rsidRPr="002638A5">
        <w:t xml:space="preserve">, </w:t>
      </w:r>
      <w:proofErr w:type="spellStart"/>
      <w:r w:rsidR="004E2E5C" w:rsidRPr="002638A5">
        <w:t>иррадииру</w:t>
      </w:r>
      <w:r w:rsidR="005351AA">
        <w:t>ющей</w:t>
      </w:r>
      <w:proofErr w:type="spellEnd"/>
      <w:r w:rsidR="004E2E5C" w:rsidRPr="002638A5">
        <w:t xml:space="preserve"> вниз по наружной поверхности предплечья до кисти.</w:t>
      </w:r>
      <w:r w:rsidR="005351AA">
        <w:t xml:space="preserve"> Боль усиливается</w:t>
      </w:r>
      <w:r w:rsidR="00025935" w:rsidRPr="00025935">
        <w:t>:</w:t>
      </w:r>
      <w:r w:rsidR="00CB307B">
        <w:t xml:space="preserve"> </w:t>
      </w:r>
      <w:r w:rsidR="005351AA" w:rsidRPr="002638A5">
        <w:t>при разгибании в лучезапястном суставе против с</w:t>
      </w:r>
      <w:r w:rsidR="005351AA" w:rsidRPr="002638A5">
        <w:t>о</w:t>
      </w:r>
      <w:r w:rsidR="005351AA" w:rsidRPr="002638A5">
        <w:t>противления (более выражено, если локоть разогнут)</w:t>
      </w:r>
      <w:r w:rsidR="005351AA" w:rsidRPr="005351AA">
        <w:t xml:space="preserve">; </w:t>
      </w:r>
      <w:r w:rsidR="005351AA" w:rsidRPr="002638A5">
        <w:t xml:space="preserve"> при одновременном сж</w:t>
      </w:r>
      <w:r w:rsidR="005351AA" w:rsidRPr="002638A5">
        <w:t>а</w:t>
      </w:r>
      <w:r w:rsidR="005351AA" w:rsidRPr="002638A5">
        <w:lastRenderedPageBreak/>
        <w:t>тии кисти в кулак, пронации руки и радиальной девиации в лучезапястном суст</w:t>
      </w:r>
      <w:r w:rsidR="005351AA" w:rsidRPr="002638A5">
        <w:t>а</w:t>
      </w:r>
      <w:r w:rsidR="005351AA" w:rsidRPr="002638A5">
        <w:t>ве</w:t>
      </w:r>
      <w:r w:rsidR="005351AA" w:rsidRPr="005351AA">
        <w:t>:</w:t>
      </w:r>
      <w:r w:rsidR="005351AA" w:rsidRPr="002638A5">
        <w:t xml:space="preserve"> при резистивном разгибании в проксимальном </w:t>
      </w:r>
      <w:r w:rsidR="005351AA">
        <w:t>межфаланговом суставе треть</w:t>
      </w:r>
      <w:r w:rsidR="005351AA">
        <w:t>е</w:t>
      </w:r>
      <w:r w:rsidR="005351AA">
        <w:t>го</w:t>
      </w:r>
      <w:r w:rsidR="005351AA" w:rsidRPr="002638A5">
        <w:t xml:space="preserve"> пальца кисти</w:t>
      </w:r>
      <w:r w:rsidR="00025935" w:rsidRPr="00025935">
        <w:t xml:space="preserve">; </w:t>
      </w:r>
      <w:r w:rsidR="00025935" w:rsidRPr="00025935">
        <w:rPr>
          <w:rFonts w:eastAsia="Verdana"/>
          <w:color w:val="000000"/>
          <w:spacing w:val="-7"/>
        </w:rPr>
        <w:t>пассивном разгиба</w:t>
      </w:r>
      <w:r w:rsidR="00025935" w:rsidRPr="00025935">
        <w:rPr>
          <w:rFonts w:eastAsia="Verdana"/>
          <w:color w:val="000000"/>
          <w:spacing w:val="-7"/>
        </w:rPr>
        <w:softHyphen/>
        <w:t xml:space="preserve">нии в локтевом суставе, когда предплечье </w:t>
      </w:r>
      <w:proofErr w:type="spellStart"/>
      <w:r w:rsidR="00025935" w:rsidRPr="00025935">
        <w:rPr>
          <w:rFonts w:eastAsia="Verdana"/>
          <w:color w:val="000000"/>
          <w:spacing w:val="-7"/>
        </w:rPr>
        <w:t>прон</w:t>
      </w:r>
      <w:r w:rsidR="00025935" w:rsidRPr="00025935">
        <w:rPr>
          <w:rFonts w:eastAsia="Verdana"/>
          <w:color w:val="000000"/>
          <w:spacing w:val="-7"/>
        </w:rPr>
        <w:t>и</w:t>
      </w:r>
      <w:r w:rsidR="00025935" w:rsidRPr="00025935">
        <w:rPr>
          <w:rFonts w:eastAsia="Verdana"/>
          <w:color w:val="000000"/>
          <w:spacing w:val="-7"/>
        </w:rPr>
        <w:t>ровано</w:t>
      </w:r>
      <w:proofErr w:type="spellEnd"/>
      <w:r w:rsidR="00025935" w:rsidRPr="00025935">
        <w:rPr>
          <w:rFonts w:eastAsia="Verdana"/>
          <w:color w:val="000000"/>
          <w:spacing w:val="-7"/>
        </w:rPr>
        <w:t xml:space="preserve"> и кисть согнута;  при крепком пожатии кисти, которая нахо</w:t>
      </w:r>
      <w:r w:rsidR="00025935" w:rsidRPr="00025935">
        <w:rPr>
          <w:rFonts w:eastAsia="Verdana"/>
          <w:color w:val="000000"/>
          <w:spacing w:val="-7"/>
        </w:rPr>
        <w:softHyphen/>
        <w:t xml:space="preserve">дится в </w:t>
      </w:r>
      <w:proofErr w:type="spellStart"/>
      <w:r w:rsidR="00025935" w:rsidRPr="00025935">
        <w:rPr>
          <w:rFonts w:eastAsia="Verdana"/>
          <w:color w:val="000000"/>
          <w:spacing w:val="-7"/>
        </w:rPr>
        <w:t>ульнарной</w:t>
      </w:r>
      <w:proofErr w:type="spellEnd"/>
      <w:r w:rsidR="00025935" w:rsidRPr="00025935">
        <w:rPr>
          <w:rFonts w:eastAsia="Verdana"/>
          <w:color w:val="000000"/>
          <w:spacing w:val="-7"/>
        </w:rPr>
        <w:t xml:space="preserve"> девиации</w:t>
      </w:r>
      <w:r w:rsidR="00025935">
        <w:rPr>
          <w:rFonts w:eastAsia="Verdana"/>
          <w:color w:val="000000"/>
          <w:spacing w:val="-7"/>
        </w:rPr>
        <w:t xml:space="preserve"> и т.д.</w:t>
      </w:r>
      <w:r>
        <w:t xml:space="preserve"> Важнейшую информацию при </w:t>
      </w:r>
      <w:proofErr w:type="spellStart"/>
      <w:r>
        <w:t>эпикондилитах</w:t>
      </w:r>
      <w:proofErr w:type="spellEnd"/>
      <w:r>
        <w:t xml:space="preserve"> плеча дает провед</w:t>
      </w:r>
      <w:r>
        <w:t>е</w:t>
      </w:r>
      <w:r>
        <w:t xml:space="preserve">ние грамотной </w:t>
      </w:r>
      <w:r w:rsidR="002256C8">
        <w:t>«сканирующей»</w:t>
      </w:r>
      <w:r>
        <w:t xml:space="preserve"> пальпации</w:t>
      </w:r>
      <w:r w:rsidR="00CA2E7B">
        <w:t xml:space="preserve"> </w:t>
      </w:r>
      <w:proofErr w:type="spellStart"/>
      <w:r>
        <w:t>периартикулярных</w:t>
      </w:r>
      <w:proofErr w:type="spellEnd"/>
      <w:r>
        <w:t xml:space="preserve"> тканей, которая позволяет выявить заинтересованные мышцы или группы мышц</w:t>
      </w:r>
      <w:r w:rsidR="004E2E5C" w:rsidRPr="002638A5">
        <w:t xml:space="preserve">. </w:t>
      </w:r>
      <w:r w:rsidR="005351AA">
        <w:t>Р</w:t>
      </w:r>
      <w:r w:rsidR="004E2E5C" w:rsidRPr="002638A5">
        <w:t xml:space="preserve">ентгенография </w:t>
      </w:r>
      <w:r w:rsidR="005351AA">
        <w:t>при ЭЛНП</w:t>
      </w:r>
      <w:r w:rsidR="00CA2E7B">
        <w:t xml:space="preserve"> </w:t>
      </w:r>
      <w:r w:rsidR="004E2E5C" w:rsidRPr="002638A5">
        <w:t xml:space="preserve">неинформативна. </w:t>
      </w:r>
      <w:r w:rsidR="00926914">
        <w:t xml:space="preserve">Уточнить диагноз позволяет УЗИ или МРТ </w:t>
      </w:r>
      <w:proofErr w:type="spellStart"/>
      <w:r w:rsidR="00926914">
        <w:t>периа</w:t>
      </w:r>
      <w:r w:rsidR="00926914">
        <w:t>р</w:t>
      </w:r>
      <w:r w:rsidR="00926914">
        <w:t>тикулярных</w:t>
      </w:r>
      <w:proofErr w:type="spellEnd"/>
      <w:r w:rsidR="00926914">
        <w:t xml:space="preserve"> тканей локтевого сустава. В ряде случаев в этой зоне может быть компрессионно-ишемическая </w:t>
      </w:r>
      <w:proofErr w:type="spellStart"/>
      <w:r w:rsidR="00926914">
        <w:t>нейропатия</w:t>
      </w:r>
      <w:proofErr w:type="spellEnd"/>
      <w:r w:rsidR="00926914">
        <w:t xml:space="preserve"> </w:t>
      </w:r>
      <w:r w:rsidR="00926914" w:rsidRPr="002638A5">
        <w:t>поверхностной ветви лучевого нерва</w:t>
      </w:r>
      <w:r w:rsidR="00926914">
        <w:t xml:space="preserve">, заподозрить которую можно при наличии  </w:t>
      </w:r>
      <w:r w:rsidR="00926914" w:rsidRPr="002638A5">
        <w:t>характерны</w:t>
      </w:r>
      <w:r w:rsidR="00926914">
        <w:t>х</w:t>
      </w:r>
      <w:r w:rsidR="00926914" w:rsidRPr="002638A5">
        <w:t xml:space="preserve"> ноющи</w:t>
      </w:r>
      <w:r w:rsidR="00926914">
        <w:t>х</w:t>
      </w:r>
      <w:r w:rsidR="00926914" w:rsidRPr="002638A5">
        <w:t xml:space="preserve"> бол</w:t>
      </w:r>
      <w:r w:rsidR="00926914">
        <w:t>ей в</w:t>
      </w:r>
      <w:r w:rsidR="00926914" w:rsidRPr="002638A5">
        <w:t xml:space="preserve"> поко</w:t>
      </w:r>
      <w:r w:rsidR="00926914">
        <w:t xml:space="preserve">е, а уточнить диагноз позволяет ЭНМГ. Данная форма КИН рассматривается как </w:t>
      </w:r>
      <w:proofErr w:type="spellStart"/>
      <w:r w:rsidR="00926914" w:rsidRPr="002638A5">
        <w:t>а</w:t>
      </w:r>
      <w:r w:rsidR="00926914" w:rsidRPr="002638A5">
        <w:t>л</w:t>
      </w:r>
      <w:r w:rsidR="00926914" w:rsidRPr="002638A5">
        <w:t>гическая</w:t>
      </w:r>
      <w:proofErr w:type="spellEnd"/>
      <w:r w:rsidR="00926914" w:rsidRPr="002638A5">
        <w:t xml:space="preserve"> форма туннельного синдрома лучевого нерва</w:t>
      </w:r>
      <w:r w:rsidR="00926914">
        <w:t xml:space="preserve">, так как </w:t>
      </w:r>
      <w:r w:rsidR="00926914" w:rsidRPr="002638A5">
        <w:t>парестезии и чу</w:t>
      </w:r>
      <w:r w:rsidR="00926914" w:rsidRPr="002638A5">
        <w:t>в</w:t>
      </w:r>
      <w:r w:rsidR="00926914" w:rsidRPr="002638A5">
        <w:t>ствительные расстройства отсутствуют</w:t>
      </w:r>
      <w:r w:rsidR="00CA2E7B">
        <w:t>.</w:t>
      </w:r>
    </w:p>
    <w:p w:rsidR="004E2E5C" w:rsidRPr="002638A5" w:rsidRDefault="004E2E5C" w:rsidP="00926914">
      <w:pPr>
        <w:spacing w:line="360" w:lineRule="auto"/>
        <w:ind w:firstLine="720"/>
      </w:pPr>
      <w:proofErr w:type="spellStart"/>
      <w:r w:rsidRPr="00164140">
        <w:rPr>
          <w:b/>
          <w:bCs/>
          <w:i/>
        </w:rPr>
        <w:t>Эпикондилит</w:t>
      </w:r>
      <w:proofErr w:type="spellEnd"/>
      <w:r w:rsidRPr="00164140">
        <w:rPr>
          <w:b/>
          <w:bCs/>
          <w:i/>
        </w:rPr>
        <w:t xml:space="preserve"> медиального </w:t>
      </w:r>
      <w:proofErr w:type="spellStart"/>
      <w:r w:rsidRPr="00164140">
        <w:rPr>
          <w:b/>
          <w:bCs/>
          <w:i/>
        </w:rPr>
        <w:t>надмыщелка</w:t>
      </w:r>
      <w:proofErr w:type="spellEnd"/>
      <w:r w:rsidRPr="00164140">
        <w:rPr>
          <w:b/>
          <w:bCs/>
          <w:i/>
        </w:rPr>
        <w:t xml:space="preserve"> плеча (ЭМНП)</w:t>
      </w:r>
      <w:r w:rsidR="00164140" w:rsidRPr="00164140">
        <w:rPr>
          <w:b/>
          <w:bCs/>
          <w:i/>
        </w:rPr>
        <w:t xml:space="preserve"> )</w:t>
      </w:r>
      <w:r w:rsidR="00CB307B">
        <w:rPr>
          <w:b/>
          <w:bCs/>
          <w:i/>
        </w:rPr>
        <w:t xml:space="preserve"> </w:t>
      </w:r>
      <w:r w:rsidR="00164140">
        <w:t xml:space="preserve">был впервые описан как  </w:t>
      </w:r>
      <w:r w:rsidRPr="002638A5">
        <w:t>“локоть игрока в гольф”</w:t>
      </w:r>
      <w:r w:rsidR="00164140">
        <w:t xml:space="preserve">.  </w:t>
      </w:r>
      <w:r w:rsidRPr="002638A5">
        <w:t>Причина</w:t>
      </w:r>
      <w:r w:rsidR="00164140">
        <w:t xml:space="preserve"> данной формы </w:t>
      </w:r>
      <w:proofErr w:type="spellStart"/>
      <w:r w:rsidR="00164140">
        <w:t>эпикондилита</w:t>
      </w:r>
      <w:proofErr w:type="spellEnd"/>
      <w:r w:rsidR="00164140">
        <w:t xml:space="preserve"> пл</w:t>
      </w:r>
      <w:r w:rsidR="00164140">
        <w:t>е</w:t>
      </w:r>
      <w:r w:rsidR="00164140">
        <w:t xml:space="preserve">ча </w:t>
      </w:r>
      <w:r w:rsidRPr="002638A5">
        <w:t>-</w:t>
      </w:r>
      <w:r w:rsidR="00CB307B">
        <w:t xml:space="preserve"> </w:t>
      </w:r>
      <w:r w:rsidRPr="002638A5">
        <w:t xml:space="preserve">перегрузка мышц-сгибателей, прикрепляющихся в области медиального </w:t>
      </w:r>
      <w:proofErr w:type="spellStart"/>
      <w:r w:rsidRPr="002638A5">
        <w:t>надмыщелка</w:t>
      </w:r>
      <w:proofErr w:type="spellEnd"/>
      <w:r w:rsidRPr="002638A5">
        <w:t xml:space="preserve"> плеча и медиальной коллатеральной связки. </w:t>
      </w:r>
      <w:r w:rsidR="00164140">
        <w:t xml:space="preserve">Данная форма </w:t>
      </w:r>
      <w:proofErr w:type="spellStart"/>
      <w:r w:rsidR="00164140">
        <w:t>эпико</w:t>
      </w:r>
      <w:r w:rsidR="00164140">
        <w:t>н</w:t>
      </w:r>
      <w:r w:rsidR="00164140">
        <w:t>дилита</w:t>
      </w:r>
      <w:proofErr w:type="spellEnd"/>
      <w:r w:rsidR="00164140">
        <w:t xml:space="preserve"> </w:t>
      </w:r>
      <w:r w:rsidRPr="002638A5">
        <w:t>чаще</w:t>
      </w:r>
      <w:r w:rsidR="00164140">
        <w:t xml:space="preserve"> наблюдается</w:t>
      </w:r>
      <w:r w:rsidRPr="002638A5">
        <w:t xml:space="preserve"> у мальчиков 9-15 лет с незрелой  мускулатурой, зан</w:t>
      </w:r>
      <w:r w:rsidRPr="002638A5">
        <w:t>и</w:t>
      </w:r>
      <w:r w:rsidRPr="002638A5">
        <w:t xml:space="preserve">мающихся борьбой и  видами спорта, связанными с бросковыми движениями. </w:t>
      </w:r>
    </w:p>
    <w:p w:rsidR="004E2E5C" w:rsidRPr="002638A5" w:rsidRDefault="00164140" w:rsidP="00926914">
      <w:pPr>
        <w:spacing w:line="360" w:lineRule="auto"/>
        <w:ind w:firstLine="720"/>
      </w:pPr>
      <w:r w:rsidRPr="00B93137">
        <w:rPr>
          <w:bCs/>
        </w:rPr>
        <w:t>При ЭМНП важное значение имеет</w:t>
      </w:r>
      <w:r w:rsidR="00CA2E7B">
        <w:rPr>
          <w:bCs/>
        </w:rPr>
        <w:t xml:space="preserve"> </w:t>
      </w:r>
      <w:r w:rsidRPr="00B93137">
        <w:rPr>
          <w:bCs/>
        </w:rPr>
        <w:t>д</w:t>
      </w:r>
      <w:r w:rsidR="004E2E5C" w:rsidRPr="00B93137">
        <w:t>и</w:t>
      </w:r>
      <w:r w:rsidR="004E2E5C" w:rsidRPr="002638A5">
        <w:t>фференциальный диагноз</w:t>
      </w:r>
      <w:r>
        <w:t xml:space="preserve">, который должен проводится </w:t>
      </w:r>
      <w:r w:rsidR="004E2E5C" w:rsidRPr="002638A5">
        <w:t>при остром начале с разрывам медиальной коллатеральной связки, переломами эпифиза</w:t>
      </w:r>
      <w:r w:rsidR="00B93137">
        <w:t xml:space="preserve"> и</w:t>
      </w:r>
      <w:r w:rsidR="004E2E5C" w:rsidRPr="002638A5">
        <w:t xml:space="preserve"> разрывом сухожилия сгибателей</w:t>
      </w:r>
      <w:r w:rsidR="00B93137">
        <w:t>, а при</w:t>
      </w:r>
      <w:r w:rsidR="004E2E5C" w:rsidRPr="002638A5">
        <w:t xml:space="preserve"> хронич</w:t>
      </w:r>
      <w:r w:rsidR="004E2E5C" w:rsidRPr="002638A5">
        <w:t>е</w:t>
      </w:r>
      <w:r w:rsidR="004E2E5C" w:rsidRPr="002638A5">
        <w:t xml:space="preserve">ском </w:t>
      </w:r>
      <w:r w:rsidR="00B93137">
        <w:t xml:space="preserve">течении </w:t>
      </w:r>
      <w:r w:rsidR="004E2E5C" w:rsidRPr="002638A5">
        <w:t xml:space="preserve">- с </w:t>
      </w:r>
      <w:proofErr w:type="spellStart"/>
      <w:r w:rsidR="004E2E5C" w:rsidRPr="002638A5">
        <w:t>нейропатиями</w:t>
      </w:r>
      <w:proofErr w:type="spellEnd"/>
      <w:r w:rsidR="004E2E5C" w:rsidRPr="002638A5">
        <w:t xml:space="preserve"> локтевого нерва. </w:t>
      </w:r>
    </w:p>
    <w:p w:rsidR="004E2E5C" w:rsidRDefault="004E2E5C" w:rsidP="0022793A">
      <w:pPr>
        <w:spacing w:line="360" w:lineRule="auto"/>
        <w:ind w:firstLine="720"/>
        <w:jc w:val="both"/>
      </w:pPr>
      <w:r w:rsidRPr="002F7750">
        <w:rPr>
          <w:bCs/>
        </w:rPr>
        <w:t>Диагноз</w:t>
      </w:r>
      <w:r w:rsidR="00B93137" w:rsidRPr="002F7750">
        <w:rPr>
          <w:bCs/>
        </w:rPr>
        <w:t xml:space="preserve"> ЭМНП ставится при наличии боли</w:t>
      </w:r>
      <w:r w:rsidRPr="002F7750">
        <w:t xml:space="preserve"> в области внутреннего </w:t>
      </w:r>
      <w:proofErr w:type="spellStart"/>
      <w:r w:rsidRPr="002F7750">
        <w:t>надм</w:t>
      </w:r>
      <w:r w:rsidRPr="002F7750">
        <w:t>ы</w:t>
      </w:r>
      <w:r w:rsidRPr="002F7750">
        <w:t>щелка</w:t>
      </w:r>
      <w:proofErr w:type="spellEnd"/>
      <w:r w:rsidRPr="002F7750">
        <w:t xml:space="preserve"> плеча, </w:t>
      </w:r>
      <w:proofErr w:type="spellStart"/>
      <w:r w:rsidRPr="002F7750">
        <w:t>иррадииру</w:t>
      </w:r>
      <w:r w:rsidR="00B93137" w:rsidRPr="002F7750">
        <w:t>ющей</w:t>
      </w:r>
      <w:proofErr w:type="spellEnd"/>
      <w:r w:rsidRPr="002F7750">
        <w:t xml:space="preserve"> вниз по </w:t>
      </w:r>
      <w:proofErr w:type="spellStart"/>
      <w:r w:rsidRPr="002F7750">
        <w:t>сгибательной</w:t>
      </w:r>
      <w:proofErr w:type="spellEnd"/>
      <w:r w:rsidRPr="002F7750">
        <w:t xml:space="preserve"> поверхности предплечья до кисти</w:t>
      </w:r>
      <w:r w:rsidR="002F7750" w:rsidRPr="002F7750">
        <w:t xml:space="preserve">. Боль усиливается при нагрузке на мышцы – сгибатели при выполнении сгибания кисти против сопротивления (при </w:t>
      </w:r>
      <w:proofErr w:type="spellStart"/>
      <w:r w:rsidR="002F7750" w:rsidRPr="002F7750">
        <w:t>супинированной</w:t>
      </w:r>
      <w:proofErr w:type="spellEnd"/>
      <w:r w:rsidR="002F7750" w:rsidRPr="002F7750">
        <w:t xml:space="preserve"> руке), а также при форсированном разгибании запястья</w:t>
      </w:r>
      <w:r w:rsidR="002F7750">
        <w:t xml:space="preserve">.  </w:t>
      </w:r>
      <w:r w:rsidRPr="002638A5">
        <w:t>При осмотре</w:t>
      </w:r>
      <w:r w:rsidR="002F7750">
        <w:t xml:space="preserve"> отмечается</w:t>
      </w:r>
      <w:r w:rsidRPr="002638A5">
        <w:t xml:space="preserve"> болезненность при пальпации в области медиального </w:t>
      </w:r>
      <w:proofErr w:type="spellStart"/>
      <w:r w:rsidRPr="002638A5">
        <w:t>надмыщелка</w:t>
      </w:r>
      <w:proofErr w:type="spellEnd"/>
      <w:r w:rsidRPr="002638A5">
        <w:t xml:space="preserve">. </w:t>
      </w:r>
    </w:p>
    <w:p w:rsidR="00025935" w:rsidRDefault="0022793A" w:rsidP="0022793A">
      <w:pPr>
        <w:spacing w:line="360" w:lineRule="auto"/>
        <w:ind w:firstLine="720"/>
        <w:jc w:val="both"/>
      </w:pPr>
      <w:r>
        <w:lastRenderedPageBreak/>
        <w:t xml:space="preserve">В области медиального </w:t>
      </w:r>
      <w:proofErr w:type="spellStart"/>
      <w:r>
        <w:t>надмыщелка</w:t>
      </w:r>
      <w:proofErr w:type="spellEnd"/>
      <w:r>
        <w:t xml:space="preserve"> также может быть компрессионно-ишемическая </w:t>
      </w:r>
      <w:proofErr w:type="spellStart"/>
      <w:r>
        <w:t>нейропатия</w:t>
      </w:r>
      <w:proofErr w:type="spellEnd"/>
      <w:r w:rsidR="002256C8">
        <w:t xml:space="preserve">. </w:t>
      </w:r>
      <w:r w:rsidR="00CA2E7B">
        <w:t xml:space="preserve">Как правило, </w:t>
      </w:r>
      <w:r w:rsidR="002256C8">
        <w:rPr>
          <w:bCs/>
        </w:rPr>
        <w:t xml:space="preserve"> это</w:t>
      </w:r>
      <w:r>
        <w:rPr>
          <w:bCs/>
        </w:rPr>
        <w:t xml:space="preserve"> классическая </w:t>
      </w:r>
      <w:r w:rsidR="00CA2E7B">
        <w:rPr>
          <w:bCs/>
        </w:rPr>
        <w:t xml:space="preserve">КИН </w:t>
      </w:r>
      <w:r w:rsidR="004E2E5C" w:rsidRPr="0022793A">
        <w:rPr>
          <w:bCs/>
          <w:iCs/>
        </w:rPr>
        <w:t>локтевого нерва</w:t>
      </w:r>
      <w:r w:rsidRPr="0022793A">
        <w:rPr>
          <w:bCs/>
          <w:iCs/>
        </w:rPr>
        <w:t>, который сдавливается</w:t>
      </w:r>
      <w:r w:rsidR="004E2E5C" w:rsidRPr="002638A5">
        <w:t xml:space="preserve"> в </w:t>
      </w:r>
      <w:proofErr w:type="spellStart"/>
      <w:r w:rsidR="004E2E5C" w:rsidRPr="002638A5">
        <w:t>кубитальном</w:t>
      </w:r>
      <w:proofErr w:type="spellEnd"/>
      <w:r w:rsidR="004E2E5C" w:rsidRPr="002638A5">
        <w:t xml:space="preserve"> канале</w:t>
      </w:r>
      <w:r>
        <w:t>, что сопровождается</w:t>
      </w:r>
      <w:r w:rsidR="004E2E5C" w:rsidRPr="002638A5">
        <w:t xml:space="preserve"> парестези</w:t>
      </w:r>
      <w:r>
        <w:t>ями</w:t>
      </w:r>
      <w:r w:rsidR="004E2E5C" w:rsidRPr="002638A5">
        <w:t>, боль</w:t>
      </w:r>
      <w:r>
        <w:t>ю</w:t>
      </w:r>
      <w:r w:rsidR="004E2E5C" w:rsidRPr="002638A5">
        <w:t xml:space="preserve"> и зуд</w:t>
      </w:r>
      <w:r>
        <w:t>ом</w:t>
      </w:r>
      <w:r w:rsidR="004E2E5C" w:rsidRPr="002638A5">
        <w:t xml:space="preserve"> по локтевому краю кисти и пальцев, </w:t>
      </w:r>
      <w:r>
        <w:t xml:space="preserve">а </w:t>
      </w:r>
      <w:r w:rsidR="004E2E5C" w:rsidRPr="002638A5">
        <w:t>затем - слабость</w:t>
      </w:r>
      <w:r>
        <w:t>ю</w:t>
      </w:r>
      <w:r w:rsidR="004E2E5C" w:rsidRPr="002638A5">
        <w:t xml:space="preserve"> и </w:t>
      </w:r>
      <w:proofErr w:type="spellStart"/>
      <w:r w:rsidR="004E2E5C" w:rsidRPr="002638A5">
        <w:t>ами</w:t>
      </w:r>
      <w:r w:rsidR="004E2E5C" w:rsidRPr="002638A5">
        <w:t>о</w:t>
      </w:r>
      <w:r w:rsidR="004E2E5C" w:rsidRPr="002638A5">
        <w:t>трофи</w:t>
      </w:r>
      <w:r>
        <w:t>ей</w:t>
      </w:r>
      <w:proofErr w:type="spellEnd"/>
      <w:r w:rsidR="004E2E5C" w:rsidRPr="002638A5">
        <w:t xml:space="preserve"> мышц </w:t>
      </w:r>
      <w:proofErr w:type="spellStart"/>
      <w:r w:rsidR="004E2E5C" w:rsidRPr="002638A5">
        <w:t>гипотенара</w:t>
      </w:r>
      <w:proofErr w:type="spellEnd"/>
      <w:r w:rsidR="004E2E5C" w:rsidRPr="002638A5">
        <w:t xml:space="preserve"> и межкостных мышц с формированием "когтистой к</w:t>
      </w:r>
      <w:r w:rsidR="004E2E5C" w:rsidRPr="002638A5">
        <w:t>и</w:t>
      </w:r>
      <w:r w:rsidR="004E2E5C" w:rsidRPr="002638A5">
        <w:t>сти"</w:t>
      </w:r>
      <w:r w:rsidR="00025935">
        <w:t>.</w:t>
      </w:r>
    </w:p>
    <w:p w:rsidR="00025935" w:rsidRPr="00A1457D" w:rsidRDefault="00025935" w:rsidP="00A1457D">
      <w:pPr>
        <w:spacing w:line="360" w:lineRule="auto"/>
        <w:ind w:right="57" w:firstLine="720"/>
        <w:jc w:val="both"/>
        <w:textAlignment w:val="baseline"/>
        <w:rPr>
          <w:rFonts w:eastAsia="Verdana"/>
          <w:color w:val="000000"/>
          <w:spacing w:val="-10"/>
        </w:rPr>
      </w:pPr>
      <w:r w:rsidRPr="00A1457D">
        <w:rPr>
          <w:rFonts w:eastAsia="Verdana"/>
          <w:color w:val="000000"/>
          <w:spacing w:val="-10"/>
        </w:rPr>
        <w:t xml:space="preserve">При наличии боли в области </w:t>
      </w:r>
      <w:proofErr w:type="spellStart"/>
      <w:r w:rsidRPr="00A1457D">
        <w:rPr>
          <w:rFonts w:eastAsia="Verdana"/>
          <w:color w:val="000000"/>
          <w:spacing w:val="-10"/>
        </w:rPr>
        <w:t>надмыщелков</w:t>
      </w:r>
      <w:proofErr w:type="spellEnd"/>
      <w:r w:rsidRPr="00A1457D">
        <w:rPr>
          <w:rFonts w:eastAsia="Verdana"/>
          <w:color w:val="000000"/>
          <w:spacing w:val="-10"/>
        </w:rPr>
        <w:t xml:space="preserve"> плеча всегда необходимо проведение дифференциального диагноза </w:t>
      </w:r>
      <w:r w:rsidR="00A1457D">
        <w:rPr>
          <w:rFonts w:eastAsia="Verdana"/>
          <w:color w:val="000000"/>
          <w:spacing w:val="-10"/>
        </w:rPr>
        <w:t xml:space="preserve">между </w:t>
      </w:r>
      <w:r w:rsidRPr="00A1457D">
        <w:rPr>
          <w:rFonts w:eastAsia="Verdana"/>
          <w:color w:val="000000"/>
          <w:spacing w:val="-10"/>
        </w:rPr>
        <w:t xml:space="preserve">локальной </w:t>
      </w:r>
      <w:proofErr w:type="spellStart"/>
      <w:r w:rsidRPr="00A1457D">
        <w:rPr>
          <w:rFonts w:eastAsia="Verdana"/>
          <w:color w:val="000000"/>
          <w:spacing w:val="-10"/>
        </w:rPr>
        <w:t>периартикулярной</w:t>
      </w:r>
      <w:proofErr w:type="spellEnd"/>
      <w:r w:rsidRPr="00A1457D">
        <w:rPr>
          <w:rFonts w:eastAsia="Verdana"/>
          <w:color w:val="000000"/>
          <w:spacing w:val="-10"/>
        </w:rPr>
        <w:t xml:space="preserve"> и </w:t>
      </w:r>
      <w:proofErr w:type="spellStart"/>
      <w:r w:rsidRPr="00A1457D">
        <w:rPr>
          <w:rFonts w:eastAsia="Verdana"/>
          <w:color w:val="000000"/>
          <w:spacing w:val="-10"/>
        </w:rPr>
        <w:t>вертеброгенной</w:t>
      </w:r>
      <w:proofErr w:type="spellEnd"/>
      <w:r w:rsidRPr="00A1457D">
        <w:rPr>
          <w:rFonts w:eastAsia="Verdana"/>
          <w:color w:val="000000"/>
          <w:spacing w:val="-10"/>
        </w:rPr>
        <w:t xml:space="preserve"> п</w:t>
      </w:r>
      <w:r w:rsidRPr="00A1457D">
        <w:rPr>
          <w:rFonts w:eastAsia="Verdana"/>
          <w:color w:val="000000"/>
          <w:spacing w:val="-10"/>
        </w:rPr>
        <w:t>а</w:t>
      </w:r>
      <w:r w:rsidRPr="00A1457D">
        <w:rPr>
          <w:rFonts w:eastAsia="Verdana"/>
          <w:color w:val="000000"/>
          <w:spacing w:val="-10"/>
        </w:rPr>
        <w:t>тологи</w:t>
      </w:r>
      <w:r w:rsidR="00A1457D">
        <w:rPr>
          <w:rFonts w:eastAsia="Verdana"/>
          <w:color w:val="000000"/>
          <w:spacing w:val="-10"/>
        </w:rPr>
        <w:t>ей</w:t>
      </w:r>
      <w:r w:rsidRPr="00A1457D">
        <w:rPr>
          <w:rFonts w:eastAsia="Verdana"/>
          <w:color w:val="000000"/>
          <w:spacing w:val="-10"/>
        </w:rPr>
        <w:t>, обусловленной дегенеративно-дистрофическими изменениями в шейном о</w:t>
      </w:r>
      <w:r w:rsidRPr="00A1457D">
        <w:rPr>
          <w:rFonts w:eastAsia="Verdana"/>
          <w:color w:val="000000"/>
          <w:spacing w:val="-10"/>
        </w:rPr>
        <w:t>т</w:t>
      </w:r>
      <w:r w:rsidRPr="00A1457D">
        <w:rPr>
          <w:rFonts w:eastAsia="Verdana"/>
          <w:color w:val="000000"/>
          <w:spacing w:val="-10"/>
        </w:rPr>
        <w:t>деле позвоночника. С этой целью необходимо проведение провокаци</w:t>
      </w:r>
      <w:r w:rsidRPr="00A1457D">
        <w:rPr>
          <w:rFonts w:eastAsia="Verdana"/>
          <w:color w:val="000000"/>
          <w:spacing w:val="-10"/>
        </w:rPr>
        <w:softHyphen/>
        <w:t>онных ортопедич</w:t>
      </w:r>
      <w:r w:rsidRPr="00A1457D">
        <w:rPr>
          <w:rFonts w:eastAsia="Verdana"/>
          <w:color w:val="000000"/>
          <w:spacing w:val="-10"/>
        </w:rPr>
        <w:t>е</w:t>
      </w:r>
      <w:r w:rsidRPr="00A1457D">
        <w:rPr>
          <w:rFonts w:eastAsia="Verdana"/>
          <w:color w:val="000000"/>
          <w:spacing w:val="-10"/>
        </w:rPr>
        <w:t>ских тестов</w:t>
      </w:r>
      <w:r w:rsidR="00A1457D" w:rsidRPr="00A1457D">
        <w:rPr>
          <w:rFonts w:eastAsia="Verdana"/>
          <w:color w:val="000000"/>
          <w:spacing w:val="-10"/>
        </w:rPr>
        <w:t xml:space="preserve"> (позволяющих</w:t>
      </w:r>
      <w:r w:rsidRPr="00A1457D">
        <w:rPr>
          <w:rFonts w:eastAsia="Verdana"/>
          <w:color w:val="000000"/>
          <w:spacing w:val="-10"/>
        </w:rPr>
        <w:t xml:space="preserve"> определить, не возникает ли боль в локте при определенных движениях шеи</w:t>
      </w:r>
      <w:r w:rsidR="00A1457D" w:rsidRPr="00A1457D">
        <w:rPr>
          <w:rFonts w:eastAsia="Verdana"/>
          <w:color w:val="000000"/>
          <w:spacing w:val="-10"/>
        </w:rPr>
        <w:t>), а также обследование</w:t>
      </w:r>
      <w:r w:rsidRPr="00A1457D">
        <w:rPr>
          <w:rFonts w:eastAsia="Verdana"/>
          <w:color w:val="000000"/>
          <w:spacing w:val="-10"/>
        </w:rPr>
        <w:t xml:space="preserve"> мышц в об</w:t>
      </w:r>
      <w:r w:rsidRPr="00A1457D">
        <w:rPr>
          <w:rFonts w:eastAsia="Verdana"/>
          <w:color w:val="000000"/>
          <w:spacing w:val="-10"/>
        </w:rPr>
        <w:softHyphen/>
        <w:t>ласти шеи и плеча</w:t>
      </w:r>
      <w:r w:rsidR="00A1457D" w:rsidRPr="00A1457D">
        <w:rPr>
          <w:rFonts w:eastAsia="Verdana"/>
          <w:color w:val="000000"/>
          <w:spacing w:val="-10"/>
        </w:rPr>
        <w:t>, которые могут быть источниками</w:t>
      </w:r>
      <w:r w:rsidRPr="00A1457D">
        <w:rPr>
          <w:rFonts w:eastAsia="Verdana"/>
          <w:color w:val="000000"/>
          <w:spacing w:val="-10"/>
        </w:rPr>
        <w:t xml:space="preserve"> отраженн</w:t>
      </w:r>
      <w:r w:rsidR="00A1457D" w:rsidRPr="00A1457D">
        <w:rPr>
          <w:rFonts w:eastAsia="Verdana"/>
          <w:color w:val="000000"/>
          <w:spacing w:val="-10"/>
        </w:rPr>
        <w:t>ой</w:t>
      </w:r>
      <w:r w:rsidRPr="00A1457D">
        <w:rPr>
          <w:rFonts w:eastAsia="Verdana"/>
          <w:color w:val="000000"/>
          <w:spacing w:val="-10"/>
        </w:rPr>
        <w:t xml:space="preserve"> бол</w:t>
      </w:r>
      <w:r w:rsidR="00A1457D" w:rsidRPr="00A1457D">
        <w:rPr>
          <w:rFonts w:eastAsia="Verdana"/>
          <w:color w:val="000000"/>
          <w:spacing w:val="-10"/>
        </w:rPr>
        <w:t xml:space="preserve">и при </w:t>
      </w:r>
      <w:proofErr w:type="spellStart"/>
      <w:r w:rsidR="00A1457D" w:rsidRPr="00A1457D">
        <w:rPr>
          <w:rFonts w:eastAsia="Verdana"/>
          <w:color w:val="000000"/>
          <w:spacing w:val="-10"/>
        </w:rPr>
        <w:t>эпикондилитах</w:t>
      </w:r>
      <w:proofErr w:type="spellEnd"/>
      <w:r w:rsidR="00A1457D" w:rsidRPr="00A1457D">
        <w:rPr>
          <w:rFonts w:eastAsia="Verdana"/>
          <w:color w:val="000000"/>
          <w:spacing w:val="-10"/>
        </w:rPr>
        <w:t xml:space="preserve"> (</w:t>
      </w:r>
      <w:r w:rsidRPr="00A1457D">
        <w:rPr>
          <w:rFonts w:eastAsia="Verdana"/>
          <w:color w:val="000000"/>
          <w:spacing w:val="-10"/>
        </w:rPr>
        <w:t>лестничны</w:t>
      </w:r>
      <w:r w:rsidR="00A1457D" w:rsidRPr="00A1457D">
        <w:rPr>
          <w:rFonts w:eastAsia="Verdana"/>
          <w:color w:val="000000"/>
          <w:spacing w:val="-10"/>
        </w:rPr>
        <w:t>х</w:t>
      </w:r>
      <w:r w:rsidRPr="00A1457D">
        <w:rPr>
          <w:rFonts w:eastAsia="Verdana"/>
          <w:color w:val="000000"/>
          <w:spacing w:val="-10"/>
        </w:rPr>
        <w:t xml:space="preserve"> мышц, грудны</w:t>
      </w:r>
      <w:r w:rsidR="00A1457D" w:rsidRPr="00A1457D">
        <w:rPr>
          <w:rFonts w:eastAsia="Verdana"/>
          <w:color w:val="000000"/>
          <w:spacing w:val="-10"/>
        </w:rPr>
        <w:t>х</w:t>
      </w:r>
      <w:r w:rsidRPr="00A1457D">
        <w:rPr>
          <w:rFonts w:eastAsia="Verdana"/>
          <w:color w:val="000000"/>
          <w:spacing w:val="-10"/>
        </w:rPr>
        <w:t xml:space="preserve"> мышц, подлопаточная мышц</w:t>
      </w:r>
      <w:r w:rsidR="00A1457D" w:rsidRPr="00A1457D">
        <w:rPr>
          <w:rFonts w:eastAsia="Verdana"/>
          <w:color w:val="000000"/>
          <w:spacing w:val="-10"/>
        </w:rPr>
        <w:t>ы</w:t>
      </w:r>
      <w:r w:rsidRPr="00A1457D">
        <w:rPr>
          <w:rFonts w:eastAsia="Verdana"/>
          <w:color w:val="000000"/>
          <w:spacing w:val="-10"/>
        </w:rPr>
        <w:t xml:space="preserve">, над- и </w:t>
      </w:r>
      <w:proofErr w:type="spellStart"/>
      <w:r w:rsidRPr="00A1457D">
        <w:rPr>
          <w:rFonts w:eastAsia="Verdana"/>
          <w:color w:val="000000"/>
          <w:spacing w:val="-10"/>
        </w:rPr>
        <w:t>подостнaя</w:t>
      </w:r>
      <w:proofErr w:type="spellEnd"/>
      <w:r w:rsidRPr="00A1457D">
        <w:rPr>
          <w:rFonts w:eastAsia="Verdana"/>
          <w:color w:val="000000"/>
          <w:spacing w:val="-10"/>
        </w:rPr>
        <w:t xml:space="preserve"> мышц</w:t>
      </w:r>
      <w:r w:rsidR="00A1457D" w:rsidRPr="00A1457D">
        <w:rPr>
          <w:rFonts w:eastAsia="Verdana"/>
          <w:color w:val="000000"/>
          <w:spacing w:val="-10"/>
        </w:rPr>
        <w:t>)</w:t>
      </w:r>
      <w:r w:rsidRPr="00A1457D">
        <w:rPr>
          <w:rFonts w:eastAsia="Verdana"/>
          <w:color w:val="000000"/>
          <w:spacing w:val="-10"/>
        </w:rPr>
        <w:t>.</w:t>
      </w:r>
    </w:p>
    <w:p w:rsidR="004E2E5C" w:rsidRPr="002638A5" w:rsidRDefault="004E2E5C" w:rsidP="0022793A">
      <w:pPr>
        <w:spacing w:line="360" w:lineRule="auto"/>
        <w:ind w:firstLine="720"/>
        <w:jc w:val="both"/>
      </w:pPr>
    </w:p>
    <w:p w:rsidR="004E2E5C" w:rsidRPr="002638A5" w:rsidRDefault="004E2E5C" w:rsidP="004E2E5C"/>
    <w:p w:rsidR="00B05BE5" w:rsidRDefault="00B05BE5" w:rsidP="00757158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2. Реабилитация при </w:t>
      </w:r>
      <w:proofErr w:type="spellStart"/>
      <w:r w:rsidRPr="00757158">
        <w:rPr>
          <w:b/>
        </w:rPr>
        <w:t>эпикондилит</w:t>
      </w:r>
      <w:r>
        <w:rPr>
          <w:b/>
        </w:rPr>
        <w:t>ах</w:t>
      </w:r>
      <w:proofErr w:type="spellEnd"/>
      <w:r w:rsidRPr="00757158">
        <w:rPr>
          <w:b/>
        </w:rPr>
        <w:t xml:space="preserve"> плеча</w:t>
      </w:r>
    </w:p>
    <w:p w:rsidR="002256C8" w:rsidRPr="002256C8" w:rsidRDefault="00295A0C" w:rsidP="002256C8">
      <w:pPr>
        <w:spacing w:before="124" w:line="360" w:lineRule="auto"/>
        <w:ind w:left="144" w:firstLine="720"/>
        <w:textAlignment w:val="baseline"/>
        <w:rPr>
          <w:rFonts w:eastAsia="Verdana"/>
          <w:color w:val="000000"/>
          <w:spacing w:val="-14"/>
        </w:rPr>
      </w:pPr>
      <w:r w:rsidRPr="00407D26">
        <w:rPr>
          <w:rFonts w:eastAsia="Lucida Console"/>
          <w:color w:val="000000"/>
          <w:spacing w:val="-8"/>
        </w:rPr>
        <w:t xml:space="preserve">Хотя </w:t>
      </w:r>
      <w:r w:rsidR="00407D26">
        <w:rPr>
          <w:rFonts w:eastAsia="Lucida Console"/>
          <w:color w:val="000000"/>
          <w:spacing w:val="-8"/>
        </w:rPr>
        <w:t xml:space="preserve">за последние 100 лет для консервативного лечения </w:t>
      </w:r>
      <w:proofErr w:type="spellStart"/>
      <w:r w:rsidR="00407D26">
        <w:rPr>
          <w:rFonts w:eastAsia="Lucida Console"/>
          <w:color w:val="000000"/>
          <w:spacing w:val="-8"/>
        </w:rPr>
        <w:t>эпикондилитов</w:t>
      </w:r>
      <w:proofErr w:type="spellEnd"/>
      <w:r w:rsidR="00407D26">
        <w:rPr>
          <w:rFonts w:eastAsia="Lucida Console"/>
          <w:color w:val="000000"/>
          <w:spacing w:val="-8"/>
        </w:rPr>
        <w:t xml:space="preserve"> плеча было предложено довольно много методов и методик</w:t>
      </w:r>
      <w:r w:rsidRPr="00407D26">
        <w:rPr>
          <w:rFonts w:eastAsia="Verdana"/>
          <w:color w:val="000000"/>
          <w:spacing w:val="-14"/>
        </w:rPr>
        <w:t xml:space="preserve">, </w:t>
      </w:r>
      <w:r w:rsidR="00503A07">
        <w:rPr>
          <w:rFonts w:eastAsia="Verdana"/>
          <w:color w:val="000000"/>
          <w:spacing w:val="-14"/>
        </w:rPr>
        <w:t xml:space="preserve"> реабилитация</w:t>
      </w:r>
      <w:r w:rsidR="00407D26">
        <w:rPr>
          <w:rFonts w:eastAsia="Verdana"/>
          <w:color w:val="000000"/>
          <w:spacing w:val="-14"/>
        </w:rPr>
        <w:t xml:space="preserve"> больных с данной патологией </w:t>
      </w:r>
      <w:r w:rsidR="00503A07">
        <w:rPr>
          <w:rFonts w:eastAsia="Verdana"/>
          <w:color w:val="000000"/>
          <w:spacing w:val="-14"/>
        </w:rPr>
        <w:t xml:space="preserve">, как правило, </w:t>
      </w:r>
      <w:r w:rsidRPr="00407D26">
        <w:rPr>
          <w:rFonts w:eastAsia="Verdana"/>
          <w:color w:val="000000"/>
          <w:spacing w:val="-14"/>
        </w:rPr>
        <w:t xml:space="preserve">базируется на том, что </w:t>
      </w:r>
      <w:r w:rsidR="00407D26">
        <w:rPr>
          <w:rFonts w:eastAsia="Verdana"/>
          <w:color w:val="000000"/>
          <w:spacing w:val="-14"/>
        </w:rPr>
        <w:t xml:space="preserve">в основе </w:t>
      </w:r>
      <w:proofErr w:type="spellStart"/>
      <w:r w:rsidR="00407D26">
        <w:rPr>
          <w:rFonts w:eastAsia="Verdana"/>
          <w:color w:val="000000"/>
          <w:spacing w:val="-14"/>
        </w:rPr>
        <w:t>эпикондилитов</w:t>
      </w:r>
      <w:proofErr w:type="spellEnd"/>
      <w:r w:rsidR="00407D26">
        <w:rPr>
          <w:rFonts w:eastAsia="Verdana"/>
          <w:color w:val="000000"/>
          <w:spacing w:val="-14"/>
        </w:rPr>
        <w:t xml:space="preserve"> лежит </w:t>
      </w:r>
      <w:r w:rsidRPr="00407D26">
        <w:rPr>
          <w:rFonts w:eastAsia="Verdana"/>
          <w:color w:val="000000"/>
          <w:spacing w:val="-14"/>
        </w:rPr>
        <w:t xml:space="preserve"> воспал</w:t>
      </w:r>
      <w:r w:rsidRPr="00407D26">
        <w:rPr>
          <w:rFonts w:eastAsia="Verdana"/>
          <w:color w:val="000000"/>
          <w:spacing w:val="-14"/>
        </w:rPr>
        <w:t>и</w:t>
      </w:r>
      <w:r w:rsidRPr="00407D26">
        <w:rPr>
          <w:rFonts w:eastAsia="Verdana"/>
          <w:color w:val="000000"/>
          <w:spacing w:val="-14"/>
        </w:rPr>
        <w:t xml:space="preserve">тельный процесс в </w:t>
      </w:r>
      <w:r w:rsidR="00407D26">
        <w:rPr>
          <w:rFonts w:eastAsia="Verdana"/>
          <w:color w:val="000000"/>
          <w:spacing w:val="-14"/>
        </w:rPr>
        <w:t xml:space="preserve">области </w:t>
      </w:r>
      <w:r w:rsidRPr="00407D26">
        <w:rPr>
          <w:rFonts w:eastAsia="Verdana"/>
          <w:color w:val="000000"/>
          <w:spacing w:val="-14"/>
        </w:rPr>
        <w:t>сухожили</w:t>
      </w:r>
      <w:r w:rsidR="00407D26">
        <w:rPr>
          <w:rFonts w:eastAsia="Verdana"/>
          <w:color w:val="000000"/>
          <w:spacing w:val="-14"/>
        </w:rPr>
        <w:t>й мышц</w:t>
      </w:r>
      <w:r w:rsidRPr="00407D26">
        <w:rPr>
          <w:rFonts w:eastAsia="Verdana"/>
          <w:color w:val="000000"/>
          <w:spacing w:val="-14"/>
        </w:rPr>
        <w:t xml:space="preserve"> разгибателей</w:t>
      </w:r>
      <w:r w:rsidR="00407D26">
        <w:rPr>
          <w:rFonts w:eastAsia="Verdana"/>
          <w:color w:val="000000"/>
          <w:spacing w:val="-14"/>
        </w:rPr>
        <w:t xml:space="preserve"> или сгибателей запястья</w:t>
      </w:r>
      <w:r w:rsidRPr="00407D26">
        <w:rPr>
          <w:rFonts w:eastAsia="Verdana"/>
          <w:color w:val="000000"/>
          <w:spacing w:val="-14"/>
        </w:rPr>
        <w:t xml:space="preserve">. </w:t>
      </w:r>
      <w:r w:rsidR="00CB307B">
        <w:rPr>
          <w:rFonts w:eastAsia="Verdana"/>
          <w:color w:val="000000"/>
          <w:spacing w:val="-14"/>
        </w:rPr>
        <w:t>В с</w:t>
      </w:r>
      <w:r w:rsidR="00CB307B">
        <w:rPr>
          <w:rFonts w:eastAsia="Verdana"/>
          <w:color w:val="000000"/>
          <w:spacing w:val="-14"/>
        </w:rPr>
        <w:t>о</w:t>
      </w:r>
      <w:r w:rsidR="00CB307B">
        <w:rPr>
          <w:rFonts w:eastAsia="Verdana"/>
          <w:color w:val="000000"/>
          <w:spacing w:val="-14"/>
        </w:rPr>
        <w:t xml:space="preserve">ответствии с данной теорией  основной задачей лечения </w:t>
      </w:r>
      <w:proofErr w:type="spellStart"/>
      <w:r w:rsidR="00CB307B">
        <w:rPr>
          <w:rFonts w:eastAsia="Verdana"/>
          <w:color w:val="000000"/>
          <w:spacing w:val="-14"/>
        </w:rPr>
        <w:t>эпикондилитов</w:t>
      </w:r>
      <w:proofErr w:type="spellEnd"/>
      <w:r w:rsidR="00CB307B">
        <w:rPr>
          <w:rFonts w:eastAsia="Verdana"/>
          <w:color w:val="000000"/>
          <w:spacing w:val="-14"/>
        </w:rPr>
        <w:t xml:space="preserve"> является </w:t>
      </w:r>
      <w:r w:rsidRPr="00407D26">
        <w:rPr>
          <w:rFonts w:eastAsia="Verdana"/>
          <w:color w:val="000000"/>
          <w:spacing w:val="-14"/>
        </w:rPr>
        <w:t>умен</w:t>
      </w:r>
      <w:r w:rsidRPr="00407D26">
        <w:rPr>
          <w:rFonts w:eastAsia="Verdana"/>
          <w:color w:val="000000"/>
          <w:spacing w:val="-14"/>
        </w:rPr>
        <w:t>ь</w:t>
      </w:r>
      <w:r w:rsidRPr="00407D26">
        <w:rPr>
          <w:rFonts w:eastAsia="Verdana"/>
          <w:color w:val="000000"/>
          <w:spacing w:val="-14"/>
        </w:rPr>
        <w:t>ш</w:t>
      </w:r>
      <w:r w:rsidR="00CB307B">
        <w:rPr>
          <w:rFonts w:eastAsia="Verdana"/>
          <w:color w:val="000000"/>
          <w:spacing w:val="-14"/>
        </w:rPr>
        <w:t>ение</w:t>
      </w:r>
      <w:r w:rsidRPr="00407D26">
        <w:rPr>
          <w:rFonts w:eastAsia="Verdana"/>
          <w:color w:val="000000"/>
          <w:spacing w:val="-14"/>
        </w:rPr>
        <w:t xml:space="preserve"> вос</w:t>
      </w:r>
      <w:r w:rsidRPr="00407D26">
        <w:rPr>
          <w:rFonts w:eastAsia="Verdana"/>
          <w:color w:val="000000"/>
          <w:spacing w:val="-14"/>
        </w:rPr>
        <w:softHyphen/>
        <w:t>палени</w:t>
      </w:r>
      <w:r w:rsidR="00CB307B">
        <w:rPr>
          <w:rFonts w:eastAsia="Verdana"/>
          <w:color w:val="000000"/>
          <w:spacing w:val="-14"/>
        </w:rPr>
        <w:t>я, а сама программа лечения</w:t>
      </w:r>
      <w:r w:rsidRPr="00407D26">
        <w:rPr>
          <w:rFonts w:eastAsia="Verdana"/>
          <w:color w:val="000000"/>
          <w:spacing w:val="-14"/>
        </w:rPr>
        <w:t xml:space="preserve"> включает </w:t>
      </w:r>
      <w:r w:rsidR="00CB307B">
        <w:rPr>
          <w:rFonts w:eastAsia="Verdana"/>
          <w:color w:val="000000"/>
          <w:spacing w:val="-14"/>
        </w:rPr>
        <w:t xml:space="preserve">в себя </w:t>
      </w:r>
      <w:r w:rsidR="004A15DC">
        <w:rPr>
          <w:rFonts w:eastAsia="Verdana"/>
          <w:color w:val="000000"/>
          <w:spacing w:val="-14"/>
        </w:rPr>
        <w:t>назначение покоя, исключ</w:t>
      </w:r>
      <w:r w:rsidR="004A15DC">
        <w:rPr>
          <w:rFonts w:eastAsia="Verdana"/>
          <w:color w:val="000000"/>
          <w:spacing w:val="-14"/>
        </w:rPr>
        <w:t>е</w:t>
      </w:r>
      <w:r w:rsidR="004A15DC">
        <w:rPr>
          <w:rFonts w:eastAsia="Verdana"/>
          <w:color w:val="000000"/>
          <w:spacing w:val="-14"/>
        </w:rPr>
        <w:t xml:space="preserve">ние движений, провоцирующих нагрузку на пораженные мышцы, а также </w:t>
      </w:r>
      <w:r w:rsidRPr="00407D26">
        <w:rPr>
          <w:rFonts w:eastAsia="Verdana"/>
          <w:color w:val="000000"/>
          <w:spacing w:val="-14"/>
        </w:rPr>
        <w:t xml:space="preserve">использование </w:t>
      </w:r>
      <w:proofErr w:type="spellStart"/>
      <w:r w:rsidRPr="00407D26">
        <w:rPr>
          <w:rFonts w:eastAsia="Verdana"/>
          <w:color w:val="000000"/>
          <w:spacing w:val="-14"/>
        </w:rPr>
        <w:t>противовоспалителъных</w:t>
      </w:r>
      <w:proofErr w:type="spellEnd"/>
      <w:r w:rsidRPr="00407D26">
        <w:rPr>
          <w:rFonts w:eastAsia="Verdana"/>
          <w:color w:val="000000"/>
          <w:spacing w:val="-14"/>
        </w:rPr>
        <w:t xml:space="preserve"> препаратов и методов. </w:t>
      </w:r>
      <w:r w:rsidR="002256C8">
        <w:rPr>
          <w:rFonts w:eastAsia="Verdana"/>
          <w:color w:val="000000"/>
          <w:spacing w:val="-14"/>
        </w:rPr>
        <w:t>Пациентам с ЭЛНП даются следующие рекомендации</w:t>
      </w:r>
      <w:r w:rsidR="002256C8" w:rsidRPr="002256C8">
        <w:rPr>
          <w:rFonts w:eastAsia="Verdana"/>
          <w:color w:val="000000"/>
          <w:spacing w:val="-14"/>
        </w:rPr>
        <w:t>:</w:t>
      </w:r>
    </w:p>
    <w:p w:rsidR="004A15DC" w:rsidRPr="008821C7" w:rsidRDefault="004A15DC" w:rsidP="008E2640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При игре теннисисты должны держать кисть слегка разогну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 xml:space="preserve">той, а локоть немного согнутым. При опускании </w:t>
      </w:r>
      <w:r w:rsidRPr="00CB307B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конца </w:t>
      </w: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 xml:space="preserve">ракетки сила захвата кисти уменьшается. </w:t>
      </w:r>
      <w:r w:rsidRPr="008821C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небольшом разгибании 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t>запястья сгибатели предплечья получают некоторые механи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z w:val="28"/>
          <w:szCs w:val="28"/>
        </w:rPr>
        <w:t>ческие преимущества. Локтевая девиация к</w:t>
      </w:r>
      <w:r w:rsidRPr="008821C7">
        <w:rPr>
          <w:rFonts w:ascii="Times New Roman" w:hAnsi="Times New Roman"/>
          <w:color w:val="000000"/>
          <w:sz w:val="28"/>
          <w:szCs w:val="28"/>
        </w:rPr>
        <w:t>и</w:t>
      </w:r>
      <w:r w:rsidRPr="008821C7">
        <w:rPr>
          <w:rFonts w:ascii="Times New Roman" w:hAnsi="Times New Roman"/>
          <w:color w:val="000000"/>
          <w:sz w:val="28"/>
          <w:szCs w:val="28"/>
        </w:rPr>
        <w:lastRenderedPageBreak/>
        <w:t>сти ставит безымян</w:t>
      </w:r>
      <w:r w:rsidRPr="008821C7">
        <w:rPr>
          <w:rFonts w:ascii="Times New Roman" w:hAnsi="Times New Roman"/>
          <w:color w:val="000000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ный палец и мизинец в неблагоприятные условия. Ум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 xml:space="preserve">ренное </w:t>
      </w:r>
      <w:r w:rsidRPr="008821C7">
        <w:rPr>
          <w:rFonts w:ascii="Times New Roman" w:hAnsi="Times New Roman"/>
          <w:color w:val="000000"/>
          <w:spacing w:val="-2"/>
          <w:sz w:val="28"/>
          <w:szCs w:val="28"/>
        </w:rPr>
        <w:t xml:space="preserve">сгибание локтя способствует участию двуглавой мышцы плеча в </w:t>
      </w: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 xml:space="preserve">пинации, чем помогает предотвратить </w:t>
      </w:r>
      <w:proofErr w:type="spellStart"/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>перерастяжение</w:t>
      </w:r>
      <w:proofErr w:type="spellEnd"/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 xml:space="preserve"> супина</w:t>
      </w: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pacing w:val="-3"/>
          <w:sz w:val="28"/>
          <w:szCs w:val="28"/>
        </w:rPr>
        <w:t>тора.</w:t>
      </w:r>
      <w:r w:rsidR="00503A0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821C7">
        <w:rPr>
          <w:rFonts w:ascii="Times New Roman" w:hAnsi="Times New Roman"/>
          <w:color w:val="000000"/>
          <w:sz w:val="28"/>
          <w:szCs w:val="28"/>
        </w:rPr>
        <w:t xml:space="preserve">Если спортсмен испытывает трудности в удержании ракетки </w:t>
      </w:r>
      <w:r w:rsidRPr="008821C7">
        <w:rPr>
          <w:rFonts w:ascii="Times New Roman" w:hAnsi="Times New Roman"/>
          <w:color w:val="000000"/>
          <w:spacing w:val="7"/>
          <w:sz w:val="28"/>
          <w:szCs w:val="28"/>
        </w:rPr>
        <w:t>из-за слабого з</w:t>
      </w:r>
      <w:r w:rsidRPr="008821C7"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 w:rsidRPr="008821C7">
        <w:rPr>
          <w:rFonts w:ascii="Times New Roman" w:hAnsi="Times New Roman"/>
          <w:color w:val="000000"/>
          <w:spacing w:val="7"/>
          <w:sz w:val="28"/>
          <w:szCs w:val="28"/>
        </w:rPr>
        <w:t xml:space="preserve">хвата кисти, необходимо уменьшить размер </w:t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 xml:space="preserve">ручки, чтобы пальцы могли легко ее обхватить. При слабом 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>захвате закрученный мяч может пове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>нуть ракетку в руке, выз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>вав внезапное мышечное растяжение разгибат</w:t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>лей пальцев из-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за дополнительного сокращения сгибателей для удержания ра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821C7">
        <w:rPr>
          <w:rFonts w:ascii="Times New Roman" w:hAnsi="Times New Roman"/>
          <w:color w:val="000000"/>
          <w:spacing w:val="-7"/>
          <w:sz w:val="28"/>
          <w:szCs w:val="28"/>
        </w:rPr>
        <w:t>кетки.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удобства пользования ракеткой можно переместить </w:t>
      </w:r>
      <w:r w:rsidRPr="008821C7">
        <w:rPr>
          <w:rFonts w:ascii="Times New Roman" w:hAnsi="Times New Roman"/>
          <w:color w:val="000000"/>
          <w:spacing w:val="7"/>
          <w:sz w:val="28"/>
          <w:szCs w:val="28"/>
        </w:rPr>
        <w:t xml:space="preserve">захват ближе к головке ракетки, что уменьшит нагрузку на 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 xml:space="preserve">мышцы предплечья. </w:t>
      </w:r>
      <w:proofErr w:type="spellStart"/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>Перерастяжение</w:t>
      </w:r>
      <w:proofErr w:type="spellEnd"/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 xml:space="preserve"> супинатора предотвраща</w:t>
      </w: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softHyphen/>
        <w:t>ется при хорошо поставленном ударе слева, поскольку при этом не происходит полного разгибания локтя.</w:t>
      </w:r>
      <w:r w:rsidR="0057135F" w:rsidRPr="008821C7">
        <w:rPr>
          <w:rFonts w:ascii="Times New Roman" w:hAnsi="Times New Roman"/>
          <w:color w:val="000000"/>
          <w:spacing w:val="2"/>
          <w:sz w:val="28"/>
          <w:szCs w:val="28"/>
        </w:rPr>
        <w:t xml:space="preserve"> Вариантом м</w:t>
      </w:r>
      <w:r w:rsidR="0057135F" w:rsidRPr="008821C7">
        <w:rPr>
          <w:rFonts w:ascii="Times New Roman" w:hAnsi="Times New Roman"/>
          <w:sz w:val="28"/>
          <w:szCs w:val="28"/>
        </w:rPr>
        <w:t>одернизации движений при игре в теннис</w:t>
      </w:r>
      <w:r w:rsidR="008821C7" w:rsidRPr="008821C7">
        <w:rPr>
          <w:rFonts w:ascii="Times New Roman" w:hAnsi="Times New Roman"/>
          <w:sz w:val="28"/>
          <w:szCs w:val="28"/>
        </w:rPr>
        <w:t xml:space="preserve"> больного с ЭЛНП является</w:t>
      </w:r>
      <w:r w:rsidR="0057135F" w:rsidRPr="008821C7">
        <w:rPr>
          <w:rFonts w:ascii="Times New Roman" w:hAnsi="Times New Roman"/>
          <w:sz w:val="28"/>
          <w:szCs w:val="28"/>
        </w:rPr>
        <w:t xml:space="preserve"> небольшо</w:t>
      </w:r>
      <w:r w:rsidR="008821C7" w:rsidRPr="008821C7">
        <w:rPr>
          <w:rFonts w:ascii="Times New Roman" w:hAnsi="Times New Roman"/>
          <w:sz w:val="28"/>
          <w:szCs w:val="28"/>
        </w:rPr>
        <w:t>й</w:t>
      </w:r>
      <w:r w:rsidR="0057135F" w:rsidRPr="008821C7">
        <w:rPr>
          <w:rFonts w:ascii="Times New Roman" w:hAnsi="Times New Roman"/>
          <w:sz w:val="28"/>
          <w:szCs w:val="28"/>
        </w:rPr>
        <w:t xml:space="preserve"> наклон туловища вперед </w:t>
      </w:r>
      <w:r w:rsidR="008821C7" w:rsidRPr="008821C7">
        <w:rPr>
          <w:rFonts w:ascii="Times New Roman" w:hAnsi="Times New Roman"/>
          <w:sz w:val="28"/>
          <w:szCs w:val="28"/>
        </w:rPr>
        <w:t>при</w:t>
      </w:r>
      <w:r w:rsidR="0057135F" w:rsidRPr="008821C7">
        <w:rPr>
          <w:rFonts w:ascii="Times New Roman" w:hAnsi="Times New Roman"/>
          <w:sz w:val="28"/>
          <w:szCs w:val="28"/>
        </w:rPr>
        <w:t xml:space="preserve"> нейтральном положении руки</w:t>
      </w:r>
      <w:r w:rsidR="008821C7" w:rsidRPr="008821C7">
        <w:rPr>
          <w:rFonts w:ascii="Times New Roman" w:hAnsi="Times New Roman"/>
          <w:sz w:val="28"/>
          <w:szCs w:val="28"/>
        </w:rPr>
        <w:t>.</w:t>
      </w:r>
    </w:p>
    <w:p w:rsidR="0057135F" w:rsidRPr="008821C7" w:rsidRDefault="0057135F" w:rsidP="008E2640">
      <w:pPr>
        <w:pStyle w:val="ae"/>
        <w:numPr>
          <w:ilvl w:val="0"/>
          <w:numId w:val="4"/>
        </w:numPr>
        <w:spacing w:before="124" w:line="360" w:lineRule="auto"/>
        <w:textAlignment w:val="baseline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821C7">
        <w:rPr>
          <w:rFonts w:ascii="Times New Roman" w:hAnsi="Times New Roman"/>
          <w:color w:val="000000"/>
          <w:spacing w:val="2"/>
          <w:sz w:val="28"/>
          <w:szCs w:val="28"/>
        </w:rPr>
        <w:t xml:space="preserve">Больному </w:t>
      </w:r>
      <w:r w:rsidR="004A15DC" w:rsidRPr="008821C7">
        <w:rPr>
          <w:rFonts w:ascii="Times New Roman" w:hAnsi="Times New Roman"/>
          <w:color w:val="000000"/>
          <w:spacing w:val="5"/>
          <w:sz w:val="28"/>
          <w:szCs w:val="28"/>
        </w:rPr>
        <w:t>с «портфельным локтем» портфель лучше но</w:t>
      </w:r>
      <w:r w:rsidRPr="008821C7">
        <w:rPr>
          <w:rFonts w:ascii="Times New Roman" w:hAnsi="Times New Roman"/>
          <w:color w:val="000000"/>
          <w:spacing w:val="5"/>
          <w:sz w:val="28"/>
          <w:szCs w:val="28"/>
        </w:rPr>
        <w:t>сить под</w:t>
      </w:r>
      <w:r w:rsidR="004A15DC" w:rsidRPr="008821C7">
        <w:rPr>
          <w:rFonts w:ascii="Times New Roman" w:hAnsi="Times New Roman"/>
          <w:color w:val="000000"/>
          <w:spacing w:val="1"/>
          <w:sz w:val="28"/>
          <w:szCs w:val="28"/>
        </w:rPr>
        <w:t>мышкой, удерживая его рукой, согнутой в локте. Откры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вать портфель</w:t>
      </w:r>
      <w:r w:rsidR="004A15DC" w:rsidRPr="008821C7">
        <w:rPr>
          <w:rFonts w:ascii="Times New Roman" w:hAnsi="Times New Roman"/>
          <w:color w:val="000000"/>
          <w:spacing w:val="-1"/>
          <w:sz w:val="28"/>
          <w:szCs w:val="28"/>
        </w:rPr>
        <w:t xml:space="preserve">   следует   двумя   руками,   положив   его   на   бок. </w:t>
      </w:r>
    </w:p>
    <w:p w:rsidR="0057135F" w:rsidRPr="008821C7" w:rsidRDefault="0057135F" w:rsidP="008E2640">
      <w:pPr>
        <w:pStyle w:val="ae"/>
        <w:numPr>
          <w:ilvl w:val="0"/>
          <w:numId w:val="4"/>
        </w:numPr>
        <w:spacing w:before="124" w:line="360" w:lineRule="auto"/>
        <w:textAlignment w:val="baseline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821C7">
        <w:rPr>
          <w:rFonts w:ascii="Times New Roman" w:hAnsi="Times New Roman"/>
          <w:color w:val="000000"/>
          <w:spacing w:val="-1"/>
          <w:sz w:val="28"/>
          <w:szCs w:val="28"/>
        </w:rPr>
        <w:t>При н</w:t>
      </w:r>
      <w:r w:rsidR="004A15DC" w:rsidRPr="008821C7">
        <w:rPr>
          <w:rFonts w:ascii="Times New Roman" w:hAnsi="Times New Roman"/>
          <w:color w:val="000000"/>
          <w:spacing w:val="4"/>
          <w:sz w:val="28"/>
          <w:szCs w:val="28"/>
        </w:rPr>
        <w:t xml:space="preserve">еобходимости выполнения работы с ротацией запястья 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t xml:space="preserve"> целесоо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r w:rsidRPr="008821C7">
        <w:rPr>
          <w:rFonts w:ascii="Times New Roman" w:hAnsi="Times New Roman"/>
          <w:color w:val="000000"/>
          <w:spacing w:val="4"/>
          <w:sz w:val="28"/>
          <w:szCs w:val="28"/>
        </w:rPr>
        <w:t>разно</w:t>
      </w:r>
      <w:r w:rsidR="004A15DC" w:rsidRPr="008821C7">
        <w:rPr>
          <w:rFonts w:ascii="Times New Roman" w:hAnsi="Times New Roman"/>
          <w:color w:val="000000"/>
          <w:spacing w:val="-2"/>
          <w:sz w:val="28"/>
          <w:szCs w:val="28"/>
        </w:rPr>
        <w:t xml:space="preserve">  подключать  другую   руку.   Выкручивание   белья </w:t>
      </w:r>
      <w:r w:rsidRPr="008821C7">
        <w:rPr>
          <w:rFonts w:ascii="Times New Roman" w:hAnsi="Times New Roman"/>
          <w:color w:val="000000"/>
          <w:spacing w:val="-2"/>
          <w:sz w:val="28"/>
          <w:szCs w:val="28"/>
        </w:rPr>
        <w:t>во время стирки</w:t>
      </w:r>
      <w:r w:rsidR="004A15DC" w:rsidRPr="008821C7">
        <w:rPr>
          <w:rFonts w:ascii="Times New Roman" w:hAnsi="Times New Roman"/>
          <w:color w:val="000000"/>
          <w:spacing w:val="9"/>
          <w:sz w:val="28"/>
          <w:szCs w:val="28"/>
        </w:rPr>
        <w:t xml:space="preserve"> надо заменить отжиманием воды из него на дне </w:t>
      </w:r>
      <w:r w:rsidR="004A15DC" w:rsidRPr="008821C7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</w:p>
    <w:p w:rsidR="0057135F" w:rsidRPr="008821C7" w:rsidRDefault="004A15DC" w:rsidP="008E2640">
      <w:pPr>
        <w:pStyle w:val="ae"/>
        <w:numPr>
          <w:ilvl w:val="0"/>
          <w:numId w:val="4"/>
        </w:numPr>
        <w:spacing w:before="124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21C7">
        <w:rPr>
          <w:rFonts w:ascii="Times New Roman" w:hAnsi="Times New Roman"/>
          <w:color w:val="000000"/>
          <w:spacing w:val="6"/>
          <w:sz w:val="28"/>
          <w:szCs w:val="28"/>
        </w:rPr>
        <w:t xml:space="preserve">Следует избегать работы с граблями и </w:t>
      </w:r>
      <w:proofErr w:type="spellStart"/>
      <w:r w:rsidRPr="008821C7">
        <w:rPr>
          <w:rFonts w:ascii="Times New Roman" w:hAnsi="Times New Roman"/>
          <w:color w:val="000000"/>
          <w:spacing w:val="6"/>
          <w:sz w:val="28"/>
          <w:szCs w:val="28"/>
        </w:rPr>
        <w:t>прогуливание</w:t>
      </w:r>
      <w:proofErr w:type="spellEnd"/>
      <w:r w:rsidRPr="008821C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821C7">
        <w:rPr>
          <w:rFonts w:ascii="Times New Roman" w:hAnsi="Times New Roman"/>
          <w:color w:val="000000"/>
          <w:sz w:val="28"/>
          <w:szCs w:val="28"/>
        </w:rPr>
        <w:t xml:space="preserve">собаки  на  поводке.  </w:t>
      </w:r>
    </w:p>
    <w:p w:rsidR="004A15DC" w:rsidRPr="008821C7" w:rsidRDefault="004A15DC" w:rsidP="008E2640">
      <w:pPr>
        <w:pStyle w:val="ae"/>
        <w:numPr>
          <w:ilvl w:val="0"/>
          <w:numId w:val="4"/>
        </w:numPr>
        <w:spacing w:before="124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821C7">
        <w:rPr>
          <w:rFonts w:ascii="Times New Roman" w:hAnsi="Times New Roman"/>
          <w:color w:val="000000"/>
          <w:sz w:val="28"/>
          <w:szCs w:val="28"/>
        </w:rPr>
        <w:t>При  необходимости   множествен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ных рукопожатий на приеме лучше и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>пользовать обе р</w:t>
      </w:r>
      <w:r w:rsidR="00CB307B">
        <w:rPr>
          <w:rFonts w:ascii="Times New Roman" w:hAnsi="Times New Roman"/>
          <w:color w:val="000000"/>
          <w:spacing w:val="1"/>
          <w:sz w:val="28"/>
          <w:szCs w:val="28"/>
        </w:rPr>
        <w:t xml:space="preserve">уки, </w:t>
      </w:r>
      <w:r w:rsidRPr="008821C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21C7">
        <w:rPr>
          <w:rFonts w:ascii="Times New Roman" w:hAnsi="Times New Roman"/>
          <w:color w:val="000000"/>
          <w:sz w:val="28"/>
          <w:szCs w:val="28"/>
        </w:rPr>
        <w:t>давая ладонь «лодочкой», чтобы избежать сильного пожатия.</w:t>
      </w:r>
    </w:p>
    <w:p w:rsidR="00295A0C" w:rsidRPr="008821C7" w:rsidRDefault="00407D26" w:rsidP="008821C7">
      <w:pPr>
        <w:spacing w:before="124" w:line="360" w:lineRule="auto"/>
        <w:ind w:firstLine="720"/>
        <w:textAlignment w:val="baseline"/>
        <w:rPr>
          <w:rFonts w:eastAsia="Verdana"/>
          <w:color w:val="000000"/>
          <w:spacing w:val="-14"/>
        </w:rPr>
      </w:pPr>
      <w:r w:rsidRPr="008821C7">
        <w:rPr>
          <w:rFonts w:eastAsia="Verdana"/>
          <w:color w:val="000000"/>
          <w:spacing w:val="-14"/>
        </w:rPr>
        <w:t xml:space="preserve">Медикаментозное противовоспалительное лечение </w:t>
      </w:r>
      <w:proofErr w:type="spellStart"/>
      <w:r w:rsidRPr="008821C7">
        <w:rPr>
          <w:rFonts w:eastAsia="Verdana"/>
          <w:color w:val="000000"/>
          <w:spacing w:val="-14"/>
        </w:rPr>
        <w:t>эпикондилитов</w:t>
      </w:r>
      <w:proofErr w:type="spellEnd"/>
      <w:r w:rsidRPr="008821C7">
        <w:rPr>
          <w:rFonts w:eastAsia="Verdana"/>
          <w:color w:val="000000"/>
          <w:spacing w:val="-14"/>
        </w:rPr>
        <w:t xml:space="preserve"> включает  в себя назначение различных НПВП как внутримышечно, так и перорально.</w:t>
      </w:r>
      <w:r w:rsidR="00197792" w:rsidRPr="008821C7">
        <w:t xml:space="preserve"> Из физиотерапе</w:t>
      </w:r>
      <w:r w:rsidR="00197792" w:rsidRPr="008821C7">
        <w:t>в</w:t>
      </w:r>
      <w:r w:rsidR="00197792" w:rsidRPr="008821C7">
        <w:t>тических процедур</w:t>
      </w:r>
      <w:r w:rsidR="00C537F0" w:rsidRPr="008821C7">
        <w:t xml:space="preserve"> с обезболивающей и противовоспалительной целью </w:t>
      </w:r>
      <w:r w:rsidR="00197792" w:rsidRPr="008821C7">
        <w:t xml:space="preserve"> назнач</w:t>
      </w:r>
      <w:r w:rsidR="00197792" w:rsidRPr="008821C7">
        <w:t>а</w:t>
      </w:r>
      <w:r w:rsidR="00197792" w:rsidRPr="008821C7">
        <w:t xml:space="preserve">ют ДДТ, СМТ, криотерапию, </w:t>
      </w:r>
      <w:proofErr w:type="spellStart"/>
      <w:r w:rsidR="00C537F0" w:rsidRPr="008821C7">
        <w:t>интерференцтерапию</w:t>
      </w:r>
      <w:proofErr w:type="spellEnd"/>
      <w:r w:rsidR="00C537F0" w:rsidRPr="008821C7">
        <w:t xml:space="preserve"> и </w:t>
      </w:r>
      <w:proofErr w:type="spellStart"/>
      <w:r w:rsidR="00197792" w:rsidRPr="008821C7">
        <w:t>фонофорез</w:t>
      </w:r>
      <w:proofErr w:type="spellEnd"/>
      <w:r w:rsidR="00197792" w:rsidRPr="008821C7">
        <w:t xml:space="preserve"> гидрокортизона. </w:t>
      </w:r>
      <w:r w:rsidR="00197792" w:rsidRPr="008821C7">
        <w:lastRenderedPageBreak/>
        <w:t>Показана иглорефлексотерапия по обезболивающей или гармонизирующей мет</w:t>
      </w:r>
      <w:r w:rsidR="00197792" w:rsidRPr="008821C7">
        <w:t>о</w:t>
      </w:r>
      <w:r w:rsidR="00197792" w:rsidRPr="008821C7">
        <w:t xml:space="preserve">дике.  При неэффективности медикаментозного и физиотерапевтического лечения возможно выполнение </w:t>
      </w:r>
      <w:proofErr w:type="spellStart"/>
      <w:r w:rsidR="00197792" w:rsidRPr="008821C7">
        <w:t>периартикулярных</w:t>
      </w:r>
      <w:proofErr w:type="spellEnd"/>
      <w:r w:rsidR="00197792" w:rsidRPr="008821C7">
        <w:t xml:space="preserve"> инъекций малых доз кортикостероидов в область </w:t>
      </w:r>
      <w:proofErr w:type="spellStart"/>
      <w:r w:rsidR="00197792" w:rsidRPr="008821C7">
        <w:t>надмыщелков</w:t>
      </w:r>
      <w:proofErr w:type="spellEnd"/>
      <w:r w:rsidR="00197792" w:rsidRPr="008821C7">
        <w:t xml:space="preserve"> плеча №1-2 с интервалом в 10-14 дней.</w:t>
      </w:r>
    </w:p>
    <w:p w:rsidR="00295A0C" w:rsidRPr="00CB307B" w:rsidRDefault="00C537F0" w:rsidP="00CB307B">
      <w:pPr>
        <w:spacing w:before="32" w:line="360" w:lineRule="auto"/>
        <w:ind w:firstLine="720"/>
        <w:jc w:val="both"/>
        <w:textAlignment w:val="baseline"/>
        <w:rPr>
          <w:rFonts w:eastAsia="Verdana"/>
          <w:color w:val="000000"/>
          <w:spacing w:val="-14"/>
        </w:rPr>
      </w:pPr>
      <w:r w:rsidRPr="00CB307B">
        <w:rPr>
          <w:rFonts w:eastAsia="Verdana"/>
          <w:color w:val="000000"/>
          <w:spacing w:val="-14"/>
        </w:rPr>
        <w:t>Под</w:t>
      </w:r>
      <w:r w:rsidRPr="00CB307B">
        <w:rPr>
          <w:rFonts w:eastAsia="Verdana"/>
          <w:color w:val="000000"/>
          <w:spacing w:val="-14"/>
        </w:rPr>
        <w:softHyphen/>
        <w:t>держивающие повязки и отдых мышц также используются для уменьшения стресса и натя</w:t>
      </w:r>
      <w:r w:rsidRPr="00CB307B">
        <w:rPr>
          <w:rFonts w:eastAsia="Verdana"/>
          <w:color w:val="000000"/>
          <w:spacing w:val="-14"/>
        </w:rPr>
        <w:softHyphen/>
        <w:t>жения воспаленного сухожилия.</w:t>
      </w:r>
      <w:r w:rsidR="00CB307B" w:rsidRPr="00CB307B">
        <w:rPr>
          <w:rFonts w:eastAsia="Verdana"/>
          <w:color w:val="000000"/>
          <w:spacing w:val="-14"/>
        </w:rPr>
        <w:t xml:space="preserve"> </w:t>
      </w:r>
      <w:r w:rsidRPr="00CB307B">
        <w:rPr>
          <w:rFonts w:eastAsia="Lucida Console"/>
          <w:color w:val="000000"/>
          <w:spacing w:val="-10"/>
        </w:rPr>
        <w:t>Рекомендованы две специальные подде</w:t>
      </w:r>
      <w:r w:rsidRPr="00CB307B">
        <w:rPr>
          <w:rFonts w:eastAsia="Lucida Console"/>
          <w:color w:val="000000"/>
          <w:spacing w:val="-10"/>
        </w:rPr>
        <w:t>р</w:t>
      </w:r>
      <w:r w:rsidRPr="00CB307B">
        <w:rPr>
          <w:rFonts w:eastAsia="Verdana"/>
          <w:color w:val="000000"/>
          <w:spacing w:val="-14"/>
        </w:rPr>
        <w:t xml:space="preserve">живающие повязки при «локте теннисиста»: </w:t>
      </w:r>
      <w:r w:rsidRPr="00CB307B">
        <w:rPr>
          <w:color w:val="000000"/>
          <w:spacing w:val="-14"/>
        </w:rPr>
        <w:t xml:space="preserve">фирмы </w:t>
      </w:r>
      <w:proofErr w:type="spellStart"/>
      <w:r w:rsidRPr="00CB307B">
        <w:rPr>
          <w:color w:val="000000"/>
          <w:spacing w:val="-14"/>
        </w:rPr>
        <w:t>Aircast</w:t>
      </w:r>
      <w:proofErr w:type="spellEnd"/>
      <w:r w:rsidRPr="00CB307B">
        <w:rPr>
          <w:color w:val="000000"/>
          <w:spacing w:val="-14"/>
        </w:rPr>
        <w:t xml:space="preserve"> (</w:t>
      </w:r>
      <w:proofErr w:type="spellStart"/>
      <w:r w:rsidRPr="00CB307B">
        <w:rPr>
          <w:color w:val="000000"/>
          <w:spacing w:val="-14"/>
        </w:rPr>
        <w:t>Aircast</w:t>
      </w:r>
      <w:proofErr w:type="spellEnd"/>
      <w:r w:rsidRPr="00CB307B">
        <w:rPr>
          <w:color w:val="000000"/>
          <w:spacing w:val="-14"/>
        </w:rPr>
        <w:t xml:space="preserve"> </w:t>
      </w:r>
      <w:r w:rsidRPr="00CB307B">
        <w:rPr>
          <w:color w:val="000000"/>
          <w:spacing w:val="-14"/>
          <w:lang w:val="en-US"/>
        </w:rPr>
        <w:t>Inc</w:t>
      </w:r>
      <w:r w:rsidRPr="00CB307B">
        <w:rPr>
          <w:color w:val="000000"/>
          <w:spacing w:val="-14"/>
        </w:rPr>
        <w:t xml:space="preserve">., </w:t>
      </w:r>
      <w:r w:rsidRPr="00CB307B">
        <w:rPr>
          <w:color w:val="000000"/>
          <w:spacing w:val="-14"/>
          <w:lang w:val="en-US"/>
        </w:rPr>
        <w:t>summit</w:t>
      </w:r>
      <w:r w:rsidRPr="00CB307B">
        <w:rPr>
          <w:color w:val="000000"/>
          <w:spacing w:val="-14"/>
        </w:rPr>
        <w:t xml:space="preserve">, </w:t>
      </w:r>
      <w:r w:rsidRPr="00CB307B">
        <w:rPr>
          <w:color w:val="000000"/>
          <w:spacing w:val="-14"/>
          <w:lang w:val="en-US"/>
        </w:rPr>
        <w:t>NJ</w:t>
      </w:r>
      <w:r w:rsidRPr="00CB307B">
        <w:rPr>
          <w:color w:val="000000"/>
          <w:spacing w:val="-14"/>
        </w:rPr>
        <w:t>) и фир</w:t>
      </w:r>
      <w:r w:rsidRPr="00CB307B">
        <w:rPr>
          <w:color w:val="000000"/>
          <w:spacing w:val="-14"/>
        </w:rPr>
        <w:softHyphen/>
        <w:t xml:space="preserve">мы </w:t>
      </w:r>
      <w:proofErr w:type="spellStart"/>
      <w:r w:rsidRPr="00CB307B">
        <w:rPr>
          <w:color w:val="000000"/>
          <w:spacing w:val="-14"/>
        </w:rPr>
        <w:t>Epi-Lok</w:t>
      </w:r>
      <w:proofErr w:type="spellEnd"/>
      <w:r w:rsidRPr="00CB307B">
        <w:rPr>
          <w:color w:val="000000"/>
          <w:spacing w:val="-14"/>
        </w:rPr>
        <w:t xml:space="preserve"> (СМО </w:t>
      </w:r>
      <w:r w:rsidRPr="00CB307B">
        <w:rPr>
          <w:color w:val="000000"/>
          <w:spacing w:val="-14"/>
          <w:lang w:val="en-US"/>
        </w:rPr>
        <w:t>Inc</w:t>
      </w:r>
      <w:r w:rsidRPr="00CB307B">
        <w:rPr>
          <w:color w:val="000000"/>
          <w:spacing w:val="-14"/>
        </w:rPr>
        <w:t xml:space="preserve">., </w:t>
      </w:r>
      <w:r w:rsidRPr="00CB307B">
        <w:rPr>
          <w:color w:val="000000"/>
          <w:spacing w:val="-14"/>
          <w:lang w:val="en-US"/>
        </w:rPr>
        <w:t>Barberton</w:t>
      </w:r>
      <w:r w:rsidRPr="00CB307B">
        <w:rPr>
          <w:color w:val="000000"/>
          <w:spacing w:val="-14"/>
        </w:rPr>
        <w:t>, ОН). B по</w:t>
      </w:r>
      <w:r w:rsidRPr="00CB307B">
        <w:rPr>
          <w:color w:val="000000"/>
          <w:spacing w:val="-14"/>
        </w:rPr>
        <w:softHyphen/>
        <w:t xml:space="preserve">вязку </w:t>
      </w:r>
      <w:r w:rsidRPr="00CB307B">
        <w:rPr>
          <w:rFonts w:eastAsia="Verdana"/>
          <w:color w:val="000000"/>
          <w:spacing w:val="-14"/>
        </w:rPr>
        <w:t xml:space="preserve">фирмы </w:t>
      </w:r>
      <w:proofErr w:type="spellStart"/>
      <w:r w:rsidRPr="00CB307B">
        <w:rPr>
          <w:rFonts w:eastAsia="Verdana"/>
          <w:color w:val="000000"/>
          <w:spacing w:val="-14"/>
        </w:rPr>
        <w:t>Aircast</w:t>
      </w:r>
      <w:proofErr w:type="spellEnd"/>
      <w:r w:rsidRPr="00CB307B">
        <w:rPr>
          <w:rFonts w:eastAsia="Verdana"/>
          <w:color w:val="000000"/>
          <w:spacing w:val="-14"/>
        </w:rPr>
        <w:t xml:space="preserve"> в широкую </w:t>
      </w:r>
      <w:proofErr w:type="spellStart"/>
      <w:r w:rsidRPr="00CB307B">
        <w:rPr>
          <w:rFonts w:eastAsia="Verdana"/>
          <w:color w:val="000000"/>
          <w:spacing w:val="-14"/>
        </w:rPr>
        <w:t>предпле</w:t>
      </w:r>
      <w:r w:rsidR="00CB307B" w:rsidRPr="00CB307B">
        <w:rPr>
          <w:rFonts w:eastAsia="Verdana"/>
          <w:color w:val="000000"/>
          <w:spacing w:val="-14"/>
        </w:rPr>
        <w:t>чн</w:t>
      </w:r>
      <w:r w:rsidRPr="00CB307B">
        <w:rPr>
          <w:rFonts w:eastAsia="Verdana"/>
          <w:color w:val="000000"/>
          <w:spacing w:val="-14"/>
        </w:rPr>
        <w:t>ую</w:t>
      </w:r>
      <w:proofErr w:type="spellEnd"/>
      <w:r w:rsidRPr="00CB307B">
        <w:rPr>
          <w:rFonts w:eastAsia="Verdana"/>
          <w:color w:val="000000"/>
          <w:spacing w:val="-14"/>
        </w:rPr>
        <w:t xml:space="preserve"> часть вставлен пластиковый шарик, который поме</w:t>
      </w:r>
      <w:r w:rsidR="00CB307B" w:rsidRPr="00CB307B">
        <w:rPr>
          <w:rFonts w:eastAsia="Verdana"/>
          <w:color w:val="000000"/>
          <w:spacing w:val="-14"/>
        </w:rPr>
        <w:t>щ</w:t>
      </w:r>
      <w:r w:rsidRPr="00CB307B">
        <w:rPr>
          <w:rFonts w:eastAsia="Verdana"/>
          <w:color w:val="000000"/>
          <w:spacing w:val="-14"/>
        </w:rPr>
        <w:t>ается прямо над областью наиболее бо</w:t>
      </w:r>
      <w:r w:rsidRPr="00CB307B">
        <w:rPr>
          <w:rFonts w:eastAsia="Verdana"/>
          <w:color w:val="000000"/>
          <w:spacing w:val="-14"/>
        </w:rPr>
        <w:softHyphen/>
        <w:t xml:space="preserve">лезненных триггерных точек в </w:t>
      </w:r>
      <w:proofErr w:type="spellStart"/>
      <w:r w:rsidRPr="00CB307B">
        <w:rPr>
          <w:rFonts w:eastAsia="Verdana"/>
          <w:color w:val="000000"/>
          <w:spacing w:val="-14"/>
        </w:rPr>
        <w:t>проксимaльном</w:t>
      </w:r>
      <w:proofErr w:type="spellEnd"/>
      <w:r w:rsidRPr="00CB307B">
        <w:rPr>
          <w:rFonts w:eastAsia="Verdana"/>
          <w:color w:val="000000"/>
          <w:spacing w:val="-14"/>
        </w:rPr>
        <w:t xml:space="preserve"> отделе предплечья. Этот шарик концентр</w:t>
      </w:r>
      <w:r w:rsidRPr="00CB307B">
        <w:rPr>
          <w:rFonts w:eastAsia="Verdana"/>
          <w:color w:val="000000"/>
          <w:spacing w:val="-14"/>
        </w:rPr>
        <w:t>и</w:t>
      </w:r>
      <w:r w:rsidRPr="00CB307B">
        <w:rPr>
          <w:rFonts w:eastAsia="Verdana"/>
          <w:color w:val="000000"/>
          <w:spacing w:val="-14"/>
        </w:rPr>
        <w:t xml:space="preserve">рует силу давления более локально по сравнению </w:t>
      </w:r>
      <w:r w:rsidRPr="00CB307B">
        <w:rPr>
          <w:rFonts w:eastAsia="Verdana"/>
          <w:color w:val="000000"/>
          <w:spacing w:val="-14"/>
          <w:lang w:val="en-US"/>
        </w:rPr>
        <w:t>co</w:t>
      </w:r>
      <w:r w:rsidRPr="00CB307B">
        <w:rPr>
          <w:rFonts w:eastAsia="Verdana"/>
          <w:color w:val="000000"/>
          <w:spacing w:val="-14"/>
        </w:rPr>
        <w:t xml:space="preserve"> </w:t>
      </w:r>
      <w:proofErr w:type="spellStart"/>
      <w:r w:rsidRPr="00CB307B">
        <w:rPr>
          <w:rFonts w:eastAsia="Verdana"/>
          <w:color w:val="000000"/>
          <w:spacing w:val="-14"/>
        </w:rPr>
        <w:t>стaндартными</w:t>
      </w:r>
      <w:proofErr w:type="spellEnd"/>
      <w:r w:rsidRPr="00CB307B">
        <w:rPr>
          <w:rFonts w:eastAsia="Verdana"/>
          <w:color w:val="000000"/>
          <w:spacing w:val="-14"/>
        </w:rPr>
        <w:t xml:space="preserve"> поддерживающими п</w:t>
      </w:r>
      <w:r w:rsidRPr="00CB307B">
        <w:rPr>
          <w:rFonts w:eastAsia="Verdana"/>
          <w:color w:val="000000"/>
          <w:spacing w:val="-14"/>
        </w:rPr>
        <w:t>о</w:t>
      </w:r>
      <w:r w:rsidRPr="00CB307B">
        <w:rPr>
          <w:rFonts w:eastAsia="Verdana"/>
          <w:color w:val="000000"/>
          <w:spacing w:val="-14"/>
        </w:rPr>
        <w:t>вяз</w:t>
      </w:r>
      <w:r w:rsidRPr="00CB307B">
        <w:rPr>
          <w:rFonts w:eastAsia="Verdana"/>
          <w:color w:val="000000"/>
          <w:spacing w:val="-14"/>
        </w:rPr>
        <w:softHyphen/>
        <w:t>ками, которые являются просто широкими фиксирующими полосками.</w:t>
      </w:r>
      <w:r w:rsidR="00CB307B" w:rsidRPr="00CB307B">
        <w:rPr>
          <w:rFonts w:eastAsia="Verdana"/>
          <w:color w:val="000000"/>
          <w:spacing w:val="-14"/>
        </w:rPr>
        <w:t xml:space="preserve"> </w:t>
      </w:r>
      <w:r w:rsidR="0057135F" w:rsidRPr="00CB307B">
        <w:rPr>
          <w:color w:val="000000"/>
          <w:spacing w:val="6"/>
        </w:rPr>
        <w:t>Определенную помощь может оказать эластичный бинт, на</w:t>
      </w:r>
      <w:r w:rsidR="00650399" w:rsidRPr="00CB307B">
        <w:rPr>
          <w:color w:val="000000"/>
          <w:spacing w:val="6"/>
        </w:rPr>
        <w:t xml:space="preserve">ложенный </w:t>
      </w:r>
      <w:r w:rsidR="00B75B50" w:rsidRPr="00CB307B">
        <w:rPr>
          <w:color w:val="000000"/>
          <w:spacing w:val="6"/>
        </w:rPr>
        <w:t xml:space="preserve">на локтевой </w:t>
      </w:r>
      <w:r w:rsidR="00CB307B" w:rsidRPr="00CB307B">
        <w:rPr>
          <w:color w:val="000000"/>
          <w:spacing w:val="6"/>
        </w:rPr>
        <w:t>сустав.</w:t>
      </w:r>
      <w:r w:rsidR="0057135F" w:rsidRPr="00CB307B">
        <w:rPr>
          <w:color w:val="000000"/>
          <w:spacing w:val="5"/>
        </w:rPr>
        <w:t xml:space="preserve"> Т</w:t>
      </w:r>
      <w:r w:rsidR="0057135F" w:rsidRPr="00CB307B">
        <w:rPr>
          <w:color w:val="000000"/>
          <w:spacing w:val="5"/>
        </w:rPr>
        <w:t>а</w:t>
      </w:r>
      <w:r w:rsidR="0057135F" w:rsidRPr="00CB307B">
        <w:rPr>
          <w:color w:val="000000"/>
          <w:spacing w:val="5"/>
        </w:rPr>
        <w:t>кая  повязка  оказывает дози</w:t>
      </w:r>
      <w:r w:rsidR="00CB307B" w:rsidRPr="00CB307B">
        <w:rPr>
          <w:color w:val="000000"/>
          <w:spacing w:val="5"/>
        </w:rPr>
        <w:t xml:space="preserve">рованное </w:t>
      </w:r>
      <w:r w:rsidR="0057135F" w:rsidRPr="00CB307B">
        <w:rPr>
          <w:color w:val="000000"/>
          <w:spacing w:val="8"/>
        </w:rPr>
        <w:t>давление на супинатор и другие уязв</w:t>
      </w:r>
      <w:r w:rsidR="0057135F" w:rsidRPr="00CB307B">
        <w:rPr>
          <w:color w:val="000000"/>
          <w:spacing w:val="8"/>
        </w:rPr>
        <w:t>и</w:t>
      </w:r>
      <w:r w:rsidR="0057135F" w:rsidRPr="00CB307B">
        <w:rPr>
          <w:color w:val="000000"/>
          <w:spacing w:val="8"/>
        </w:rPr>
        <w:t xml:space="preserve">мые мышцы в </w:t>
      </w:r>
      <w:r w:rsidR="0057135F" w:rsidRPr="00CB307B">
        <w:rPr>
          <w:color w:val="000000"/>
          <w:spacing w:val="3"/>
        </w:rPr>
        <w:t>области  и  препятствует  полному разгибанию  руки  в локтевом суставе</w:t>
      </w:r>
    </w:p>
    <w:p w:rsidR="00943151" w:rsidRPr="008E2640" w:rsidRDefault="00943151" w:rsidP="008E2640">
      <w:pPr>
        <w:spacing w:before="8" w:line="360" w:lineRule="auto"/>
        <w:ind w:firstLine="720"/>
        <w:jc w:val="both"/>
        <w:textAlignment w:val="baseline"/>
        <w:rPr>
          <w:rFonts w:eastAsia="Verdana"/>
          <w:color w:val="000000"/>
          <w:spacing w:val="-13"/>
        </w:rPr>
      </w:pPr>
      <w:r w:rsidRPr="008E2640">
        <w:rPr>
          <w:rFonts w:eastAsia="Verdana"/>
          <w:color w:val="000000"/>
          <w:spacing w:val="-11"/>
        </w:rPr>
        <w:t>В</w:t>
      </w:r>
      <w:r w:rsidR="002E3221" w:rsidRPr="008E2640">
        <w:rPr>
          <w:rFonts w:eastAsia="Verdana"/>
          <w:color w:val="000000"/>
          <w:spacing w:val="-11"/>
        </w:rPr>
        <w:t xml:space="preserve"> основе </w:t>
      </w:r>
      <w:proofErr w:type="spellStart"/>
      <w:r w:rsidR="002E3221" w:rsidRPr="008E2640">
        <w:rPr>
          <w:rFonts w:eastAsia="Verdana"/>
          <w:color w:val="000000"/>
          <w:spacing w:val="-11"/>
        </w:rPr>
        <w:t>миофасциального</w:t>
      </w:r>
      <w:proofErr w:type="spellEnd"/>
      <w:r w:rsidR="002E3221" w:rsidRPr="008E2640">
        <w:rPr>
          <w:rFonts w:eastAsia="Verdana"/>
          <w:color w:val="000000"/>
          <w:spacing w:val="-11"/>
        </w:rPr>
        <w:t xml:space="preserve"> подхода в лечении </w:t>
      </w:r>
      <w:proofErr w:type="spellStart"/>
      <w:r w:rsidR="002E3221" w:rsidRPr="008E2640">
        <w:rPr>
          <w:rFonts w:eastAsia="Verdana"/>
          <w:color w:val="000000"/>
          <w:spacing w:val="-11"/>
        </w:rPr>
        <w:t>эпикондилитов</w:t>
      </w:r>
      <w:proofErr w:type="spellEnd"/>
      <w:r w:rsidR="002E3221" w:rsidRPr="008E2640">
        <w:rPr>
          <w:rFonts w:eastAsia="Verdana"/>
          <w:color w:val="000000"/>
          <w:spacing w:val="-11"/>
        </w:rPr>
        <w:t xml:space="preserve"> плеча лежит пост</w:t>
      </w:r>
      <w:r w:rsidR="002E3221" w:rsidRPr="008E2640">
        <w:rPr>
          <w:rFonts w:eastAsia="Verdana"/>
          <w:color w:val="000000"/>
          <w:spacing w:val="-11"/>
        </w:rPr>
        <w:t>у</w:t>
      </w:r>
      <w:r w:rsidR="002E3221" w:rsidRPr="008E2640">
        <w:rPr>
          <w:rFonts w:eastAsia="Verdana"/>
          <w:color w:val="000000"/>
          <w:spacing w:val="-11"/>
        </w:rPr>
        <w:t xml:space="preserve">лат, что активность триггерных точек или </w:t>
      </w:r>
      <w:proofErr w:type="spellStart"/>
      <w:r w:rsidR="002E3221" w:rsidRPr="008E2640">
        <w:rPr>
          <w:rFonts w:eastAsia="Verdana"/>
          <w:color w:val="000000"/>
          <w:spacing w:val="-11"/>
        </w:rPr>
        <w:t>гипертонус</w:t>
      </w:r>
      <w:proofErr w:type="spellEnd"/>
      <w:r w:rsidR="002E3221" w:rsidRPr="008E2640">
        <w:rPr>
          <w:rFonts w:eastAsia="Verdana"/>
          <w:color w:val="000000"/>
          <w:spacing w:val="-11"/>
        </w:rPr>
        <w:t xml:space="preserve"> мышц-разгибателей или мышц-сгибателей запястья вызывает длительное на</w:t>
      </w:r>
      <w:r w:rsidR="002E3221" w:rsidRPr="008E2640">
        <w:rPr>
          <w:rFonts w:eastAsia="Verdana"/>
          <w:color w:val="000000"/>
          <w:spacing w:val="-11"/>
        </w:rPr>
        <w:softHyphen/>
        <w:t xml:space="preserve">пряжение </w:t>
      </w:r>
      <w:proofErr w:type="spellStart"/>
      <w:r w:rsidR="002E3221" w:rsidRPr="008E2640">
        <w:rPr>
          <w:rFonts w:eastAsia="Verdana"/>
          <w:color w:val="000000"/>
          <w:spacing w:val="-11"/>
        </w:rPr>
        <w:t>мышeчных</w:t>
      </w:r>
      <w:proofErr w:type="spellEnd"/>
      <w:r w:rsidR="002E3221" w:rsidRPr="008E2640">
        <w:rPr>
          <w:rFonts w:eastAsia="Verdana"/>
          <w:color w:val="000000"/>
          <w:spacing w:val="-11"/>
        </w:rPr>
        <w:t xml:space="preserve"> волокон вдоль хода мышц.</w:t>
      </w:r>
      <w:r w:rsidRPr="008E2640">
        <w:rPr>
          <w:rFonts w:eastAsia="Verdana"/>
          <w:color w:val="000000"/>
          <w:spacing w:val="-11"/>
        </w:rPr>
        <w:t xml:space="preserve"> С учетом такого подхода</w:t>
      </w:r>
      <w:r w:rsidR="002E3221" w:rsidRPr="008E2640">
        <w:rPr>
          <w:rFonts w:eastAsia="Verdana"/>
          <w:color w:val="000000"/>
          <w:spacing w:val="-11"/>
        </w:rPr>
        <w:t xml:space="preserve"> лечение должно быть направ</w:t>
      </w:r>
      <w:r w:rsidR="002E3221" w:rsidRPr="008E2640">
        <w:rPr>
          <w:rFonts w:eastAsia="Verdana"/>
          <w:color w:val="000000"/>
          <w:spacing w:val="-11"/>
        </w:rPr>
        <w:softHyphen/>
        <w:t xml:space="preserve">лено на восстановление нормальной </w:t>
      </w:r>
      <w:r w:rsidR="002E3221" w:rsidRPr="008E2640">
        <w:rPr>
          <w:rFonts w:eastAsia="Arial"/>
          <w:color w:val="000000"/>
          <w:spacing w:val="-11"/>
        </w:rPr>
        <w:t>функ</w:t>
      </w:r>
      <w:r w:rsidR="002E3221" w:rsidRPr="008E2640">
        <w:rPr>
          <w:rFonts w:eastAsia="Verdana"/>
          <w:color w:val="000000"/>
          <w:spacing w:val="-11"/>
        </w:rPr>
        <w:t>ции мыши с высвобождением их от триггерных точек и адгезий ман</w:t>
      </w:r>
      <w:r w:rsidR="002E3221" w:rsidRPr="008E2640">
        <w:rPr>
          <w:rFonts w:eastAsia="Verdana"/>
          <w:color w:val="000000"/>
          <w:spacing w:val="-11"/>
        </w:rPr>
        <w:t>у</w:t>
      </w:r>
      <w:r w:rsidR="002E3221" w:rsidRPr="008E2640">
        <w:rPr>
          <w:rFonts w:eastAsia="Verdana"/>
          <w:color w:val="000000"/>
          <w:spacing w:val="-11"/>
        </w:rPr>
        <w:t>альными методами.</w:t>
      </w:r>
      <w:r w:rsidR="008E2640" w:rsidRPr="008E2640">
        <w:rPr>
          <w:rFonts w:eastAsia="Verdana"/>
          <w:color w:val="000000"/>
          <w:spacing w:val="-11"/>
        </w:rPr>
        <w:t xml:space="preserve"> </w:t>
      </w:r>
      <w:r w:rsidRPr="008E2640">
        <w:rPr>
          <w:rFonts w:eastAsia="Verdana"/>
          <w:color w:val="000000"/>
          <w:spacing w:val="-9"/>
        </w:rPr>
        <w:t xml:space="preserve">При построении программы </w:t>
      </w:r>
      <w:r w:rsidR="00B653F1" w:rsidRPr="008E2640">
        <w:rPr>
          <w:rFonts w:eastAsia="Verdana"/>
          <w:color w:val="000000"/>
          <w:spacing w:val="-9"/>
        </w:rPr>
        <w:t xml:space="preserve">в начале </w:t>
      </w:r>
      <w:r w:rsidRPr="008E2640">
        <w:rPr>
          <w:rFonts w:eastAsia="Verdana"/>
          <w:color w:val="000000"/>
          <w:spacing w:val="-9"/>
        </w:rPr>
        <w:t>следует определить, укороче</w:t>
      </w:r>
      <w:r w:rsidRPr="008E2640">
        <w:rPr>
          <w:rFonts w:eastAsia="Verdana"/>
          <w:color w:val="000000"/>
          <w:spacing w:val="-9"/>
        </w:rPr>
        <w:softHyphen/>
        <w:t xml:space="preserve">ние каких именно специфических мышц или группы мышц произошло и в каких из них находятся триггерные точки. Такие </w:t>
      </w:r>
      <w:proofErr w:type="spellStart"/>
      <w:r w:rsidRPr="008E2640">
        <w:rPr>
          <w:rFonts w:eastAsia="Verdana"/>
          <w:color w:val="000000"/>
          <w:spacing w:val="-9"/>
        </w:rPr>
        <w:t>дисфункциональные</w:t>
      </w:r>
      <w:proofErr w:type="spellEnd"/>
      <w:r w:rsidRPr="008E2640">
        <w:rPr>
          <w:rFonts w:eastAsia="Verdana"/>
          <w:color w:val="000000"/>
          <w:spacing w:val="-9"/>
        </w:rPr>
        <w:t xml:space="preserve"> мышцы неизбежно приводят к натяжению группы мышц-разгибателей кисти при ЭЛНП (вызывая увеличение напр</w:t>
      </w:r>
      <w:r w:rsidRPr="008E2640">
        <w:rPr>
          <w:rFonts w:eastAsia="Verdana"/>
          <w:color w:val="000000"/>
          <w:spacing w:val="-9"/>
        </w:rPr>
        <w:t>я</w:t>
      </w:r>
      <w:r w:rsidRPr="008E2640">
        <w:rPr>
          <w:rFonts w:eastAsia="Verdana"/>
          <w:color w:val="000000"/>
          <w:spacing w:val="-9"/>
        </w:rPr>
        <w:t xml:space="preserve">жения в точке прикрепления мышц на латеральном мыщелке) или мышц-сгибателей – при ЭМНП. </w:t>
      </w:r>
      <w:proofErr w:type="spellStart"/>
      <w:r w:rsidRPr="008E2640">
        <w:rPr>
          <w:rFonts w:eastAsia="Verdana"/>
          <w:color w:val="000000"/>
          <w:spacing w:val="-8"/>
        </w:rPr>
        <w:t>Миофасциальный</w:t>
      </w:r>
      <w:proofErr w:type="spellEnd"/>
      <w:r w:rsidRPr="008E2640">
        <w:rPr>
          <w:rFonts w:eastAsia="Verdana"/>
          <w:color w:val="000000"/>
          <w:spacing w:val="-8"/>
        </w:rPr>
        <w:t xml:space="preserve"> подход основы</w:t>
      </w:r>
      <w:r w:rsidRPr="008E2640">
        <w:rPr>
          <w:rFonts w:eastAsia="Verdana"/>
          <w:color w:val="000000"/>
          <w:spacing w:val="-8"/>
        </w:rPr>
        <w:softHyphen/>
        <w:t>вается на предпосылке использования мануальных техник для высвобождения триггерных точек и восстановления нормал</w:t>
      </w:r>
      <w:r w:rsidRPr="008E2640">
        <w:rPr>
          <w:rFonts w:eastAsia="Verdana"/>
          <w:color w:val="000000"/>
          <w:spacing w:val="-8"/>
        </w:rPr>
        <w:t>ь</w:t>
      </w:r>
      <w:r w:rsidRPr="008E2640">
        <w:rPr>
          <w:rFonts w:eastAsia="Verdana"/>
          <w:color w:val="000000"/>
          <w:spacing w:val="-8"/>
        </w:rPr>
        <w:t>ной длины и функции поврежденных мышц,</w:t>
      </w:r>
      <w:r w:rsidRPr="008E2640">
        <w:rPr>
          <w:rFonts w:eastAsia="Lucida Console"/>
          <w:color w:val="000000"/>
          <w:spacing w:val="-13"/>
        </w:rPr>
        <w:t xml:space="preserve"> облегчая в том числе от</w:t>
      </w:r>
      <w:r w:rsidRPr="008E2640">
        <w:rPr>
          <w:rFonts w:eastAsia="Lucida Console"/>
          <w:color w:val="000000"/>
          <w:spacing w:val="-13"/>
        </w:rPr>
        <w:softHyphen/>
        <w:t xml:space="preserve">раженную </w:t>
      </w:r>
      <w:r w:rsidRPr="008E2640">
        <w:rPr>
          <w:rFonts w:eastAsia="Verdana"/>
          <w:color w:val="000000"/>
          <w:spacing w:val="-13"/>
        </w:rPr>
        <w:t>боль.</w:t>
      </w:r>
    </w:p>
    <w:p w:rsidR="0006599F" w:rsidRPr="00FE6899" w:rsidRDefault="0006599F" w:rsidP="0006599F">
      <w:pPr>
        <w:spacing w:line="360" w:lineRule="auto"/>
        <w:ind w:firstLine="720"/>
        <w:jc w:val="both"/>
        <w:textAlignment w:val="baseline"/>
        <w:rPr>
          <w:rFonts w:eastAsia="Verdana"/>
          <w:color w:val="000000"/>
          <w:spacing w:val="-9"/>
        </w:rPr>
      </w:pPr>
      <w:r w:rsidRPr="00FE6899">
        <w:rPr>
          <w:rFonts w:eastAsia="Verdana"/>
          <w:color w:val="000000"/>
        </w:rPr>
        <w:lastRenderedPageBreak/>
        <w:t xml:space="preserve">Очень мягкие упражнения на растяжение </w:t>
      </w:r>
      <w:r w:rsidRPr="00FE6899">
        <w:rPr>
          <w:rFonts w:eastAsia="Lucida Console"/>
          <w:color w:val="000000"/>
          <w:spacing w:val="-4"/>
        </w:rPr>
        <w:t>могут быть включены в клинич</w:t>
      </w:r>
      <w:r w:rsidRPr="00FE6899">
        <w:rPr>
          <w:rFonts w:eastAsia="Lucida Console"/>
          <w:color w:val="000000"/>
          <w:spacing w:val="-4"/>
        </w:rPr>
        <w:t>е</w:t>
      </w:r>
      <w:r w:rsidRPr="00FE6899">
        <w:rPr>
          <w:rFonts w:eastAsia="Lucida Console"/>
          <w:color w:val="000000"/>
          <w:spacing w:val="-4"/>
        </w:rPr>
        <w:t>скую про</w:t>
      </w:r>
      <w:r w:rsidRPr="00FE6899">
        <w:rPr>
          <w:rFonts w:eastAsia="Lucida Console"/>
          <w:color w:val="000000"/>
          <w:spacing w:val="-7"/>
        </w:rPr>
        <w:t xml:space="preserve">грамму </w:t>
      </w:r>
      <w:r w:rsidRPr="00FE6899">
        <w:rPr>
          <w:rFonts w:eastAsia="Verdana"/>
          <w:color w:val="000000"/>
          <w:spacing w:val="-7"/>
        </w:rPr>
        <w:t>лечения ЛТ с первого визита, если па</w:t>
      </w:r>
      <w:r w:rsidRPr="00FE6899">
        <w:rPr>
          <w:rFonts w:eastAsia="Lucida Console"/>
          <w:color w:val="000000"/>
          <w:spacing w:val="-10"/>
        </w:rPr>
        <w:t>циент не сообщает об ухудшении состояния</w:t>
      </w:r>
      <w:r>
        <w:rPr>
          <w:rFonts w:eastAsia="Lucida Console"/>
          <w:color w:val="000000"/>
          <w:spacing w:val="-10"/>
        </w:rPr>
        <w:t xml:space="preserve"> </w:t>
      </w:r>
      <w:r w:rsidRPr="00FE6899">
        <w:rPr>
          <w:rFonts w:eastAsia="Verdana"/>
          <w:color w:val="000000"/>
          <w:spacing w:val="-3"/>
        </w:rPr>
        <w:t xml:space="preserve">во время выполнения этик упражнений. Врач </w:t>
      </w:r>
      <w:r w:rsidRPr="00FE6899">
        <w:rPr>
          <w:rFonts w:eastAsia="Verdana"/>
          <w:color w:val="000000"/>
          <w:spacing w:val="-1"/>
        </w:rPr>
        <w:t>может пассивно растяг</w:t>
      </w:r>
      <w:r w:rsidRPr="00FE6899">
        <w:rPr>
          <w:rFonts w:eastAsia="Verdana"/>
          <w:color w:val="000000"/>
          <w:spacing w:val="-1"/>
        </w:rPr>
        <w:t>и</w:t>
      </w:r>
      <w:r w:rsidRPr="00FE6899">
        <w:rPr>
          <w:rFonts w:eastAsia="Verdana"/>
          <w:color w:val="000000"/>
          <w:spacing w:val="-1"/>
        </w:rPr>
        <w:t>вать мышцы пациен</w:t>
      </w:r>
      <w:r w:rsidRPr="00FE6899">
        <w:rPr>
          <w:rFonts w:eastAsia="Verdana"/>
          <w:color w:val="000000"/>
          <w:spacing w:val="-6"/>
        </w:rPr>
        <w:t xml:space="preserve">та, используя методы </w:t>
      </w:r>
      <w:proofErr w:type="spellStart"/>
      <w:r w:rsidRPr="00FE6899">
        <w:rPr>
          <w:rFonts w:eastAsia="Verdana"/>
          <w:color w:val="000000"/>
          <w:spacing w:val="-6"/>
        </w:rPr>
        <w:t>постизометрической</w:t>
      </w:r>
      <w:proofErr w:type="spellEnd"/>
      <w:r w:rsidRPr="00FE6899">
        <w:rPr>
          <w:rFonts w:eastAsia="Verdana"/>
          <w:color w:val="000000"/>
          <w:spacing w:val="-6"/>
        </w:rPr>
        <w:t xml:space="preserve"> релаксации и другие методы растяжения. Когда</w:t>
      </w:r>
      <w:r>
        <w:rPr>
          <w:rFonts w:eastAsia="Verdana"/>
          <w:color w:val="000000"/>
          <w:spacing w:val="-6"/>
        </w:rPr>
        <w:t xml:space="preserve"> </w:t>
      </w:r>
      <w:r w:rsidRPr="00FE6899">
        <w:rPr>
          <w:rFonts w:eastAsia="Verdana"/>
          <w:color w:val="000000"/>
          <w:spacing w:val="-9"/>
        </w:rPr>
        <w:t>пациент видит и ощущает степень натяжения мышц, вкл</w:t>
      </w:r>
      <w:r w:rsidRPr="00FE6899">
        <w:rPr>
          <w:rFonts w:eastAsia="Verdana"/>
          <w:color w:val="000000"/>
          <w:spacing w:val="-9"/>
        </w:rPr>
        <w:t>ю</w:t>
      </w:r>
      <w:r w:rsidRPr="00FE6899">
        <w:rPr>
          <w:rFonts w:eastAsia="Verdana"/>
          <w:color w:val="000000"/>
          <w:spacing w:val="-9"/>
        </w:rPr>
        <w:t>ченных в упражнения на растяже</w:t>
      </w:r>
      <w:r w:rsidRPr="00FE6899">
        <w:rPr>
          <w:rFonts w:eastAsia="Verdana"/>
          <w:color w:val="000000"/>
          <w:spacing w:val="-9"/>
        </w:rPr>
        <w:softHyphen/>
        <w:t>ние, он может выполнять их самостоятельно. Самый простой способ самостоятельных рас</w:t>
      </w:r>
      <w:r w:rsidRPr="00FE6899">
        <w:rPr>
          <w:rFonts w:eastAsia="Verdana"/>
          <w:color w:val="000000"/>
          <w:spacing w:val="-9"/>
        </w:rPr>
        <w:softHyphen/>
        <w:t>тяжек большинства мышц-разгибателей пред</w:t>
      </w:r>
      <w:r w:rsidRPr="00FE6899">
        <w:rPr>
          <w:rFonts w:eastAsia="Verdana"/>
          <w:color w:val="000000"/>
          <w:spacing w:val="-9"/>
        </w:rPr>
        <w:softHyphen/>
      </w:r>
      <w:r w:rsidRPr="00FE6899">
        <w:rPr>
          <w:rFonts w:eastAsia="Lucida Console"/>
          <w:color w:val="000000"/>
          <w:spacing w:val="-9"/>
        </w:rPr>
        <w:t xml:space="preserve">плечья — это когда пациент </w:t>
      </w:r>
      <w:proofErr w:type="spellStart"/>
      <w:r w:rsidRPr="00FE6899">
        <w:rPr>
          <w:rFonts w:eastAsia="Lucida Console"/>
          <w:color w:val="000000"/>
          <w:spacing w:val="-9"/>
        </w:rPr>
        <w:t>пронирует</w:t>
      </w:r>
      <w:proofErr w:type="spellEnd"/>
      <w:r w:rsidRPr="00FE6899">
        <w:rPr>
          <w:rFonts w:eastAsia="Lucida Console"/>
          <w:color w:val="000000"/>
          <w:spacing w:val="-9"/>
        </w:rPr>
        <w:t xml:space="preserve"> пред</w:t>
      </w:r>
      <w:r w:rsidRPr="00FE6899">
        <w:rPr>
          <w:rFonts w:eastAsia="Lucida Console"/>
          <w:color w:val="000000"/>
          <w:spacing w:val="-9"/>
        </w:rPr>
        <w:softHyphen/>
      </w:r>
      <w:r w:rsidRPr="00FE6899">
        <w:rPr>
          <w:rFonts w:eastAsia="Verdana"/>
          <w:color w:val="000000"/>
          <w:spacing w:val="-9"/>
        </w:rPr>
        <w:t>плечье, сгибает запястье и пальцы, полн</w:t>
      </w:r>
      <w:r w:rsidRPr="00FE6899">
        <w:rPr>
          <w:rFonts w:eastAsia="Verdana"/>
          <w:color w:val="000000"/>
          <w:spacing w:val="-9"/>
        </w:rPr>
        <w:t>о</w:t>
      </w:r>
      <w:r w:rsidRPr="00FE6899">
        <w:rPr>
          <w:rFonts w:eastAsia="Verdana"/>
          <w:color w:val="000000"/>
          <w:spacing w:val="-9"/>
        </w:rPr>
        <w:t>стью разгибает руку в локтевом суставе и затем раз</w:t>
      </w:r>
      <w:r w:rsidRPr="00FE6899">
        <w:rPr>
          <w:rFonts w:eastAsia="Verdana"/>
          <w:color w:val="000000"/>
          <w:spacing w:val="-9"/>
        </w:rPr>
        <w:softHyphen/>
        <w:t xml:space="preserve">гибает плечо в плечевом суставе. От 10 до 12 </w:t>
      </w:r>
      <w:r w:rsidRPr="00FE6899">
        <w:rPr>
          <w:rFonts w:eastAsia="Lucida Console"/>
          <w:color w:val="000000"/>
          <w:spacing w:val="-9"/>
        </w:rPr>
        <w:t xml:space="preserve">повторений этого упражнения на растяжение </w:t>
      </w:r>
      <w:r w:rsidRPr="00FE6899">
        <w:rPr>
          <w:rFonts w:eastAsia="Verdana"/>
          <w:color w:val="000000"/>
          <w:spacing w:val="-9"/>
        </w:rPr>
        <w:t>должны выполняться около 2 раз в день. Па</w:t>
      </w:r>
      <w:r w:rsidRPr="00FE6899">
        <w:rPr>
          <w:rFonts w:eastAsia="Verdana"/>
          <w:color w:val="000000"/>
          <w:spacing w:val="-9"/>
        </w:rPr>
        <w:softHyphen/>
        <w:t xml:space="preserve">циент может легко выполнить эти растяжения во </w:t>
      </w:r>
      <w:proofErr w:type="spellStart"/>
      <w:r w:rsidRPr="00FE6899">
        <w:rPr>
          <w:rFonts w:eastAsia="Verdana"/>
          <w:color w:val="000000"/>
          <w:spacing w:val="-9"/>
        </w:rPr>
        <w:t>вpeмя</w:t>
      </w:r>
      <w:proofErr w:type="spellEnd"/>
      <w:r w:rsidRPr="00FE6899">
        <w:rPr>
          <w:rFonts w:eastAsia="Verdana"/>
          <w:color w:val="000000"/>
          <w:spacing w:val="-9"/>
        </w:rPr>
        <w:t xml:space="preserve"> работы или дома, к</w:t>
      </w:r>
      <w:r w:rsidRPr="00FE6899">
        <w:rPr>
          <w:rFonts w:eastAsia="Verdana"/>
          <w:color w:val="000000"/>
          <w:spacing w:val="-9"/>
        </w:rPr>
        <w:t>о</w:t>
      </w:r>
      <w:r w:rsidRPr="00FE6899">
        <w:rPr>
          <w:rFonts w:eastAsia="Verdana"/>
          <w:color w:val="000000"/>
          <w:spacing w:val="-9"/>
        </w:rPr>
        <w:t xml:space="preserve">гда чувствует, что ткани </w:t>
      </w:r>
      <w:proofErr w:type="spellStart"/>
      <w:r w:rsidRPr="00FE6899">
        <w:rPr>
          <w:rFonts w:eastAsia="Verdana"/>
          <w:color w:val="000000"/>
          <w:spacing w:val="-9"/>
        </w:rPr>
        <w:t>нaпряжены</w:t>
      </w:r>
      <w:proofErr w:type="spellEnd"/>
      <w:r w:rsidRPr="00FE6899">
        <w:rPr>
          <w:rFonts w:eastAsia="Verdana"/>
          <w:color w:val="000000"/>
          <w:spacing w:val="-9"/>
        </w:rPr>
        <w:t>.</w:t>
      </w:r>
    </w:p>
    <w:p w:rsidR="0006599F" w:rsidRPr="00FE6899" w:rsidRDefault="0006599F" w:rsidP="0006599F">
      <w:pPr>
        <w:spacing w:line="360" w:lineRule="auto"/>
        <w:ind w:firstLine="720"/>
        <w:jc w:val="both"/>
        <w:textAlignment w:val="baseline"/>
        <w:rPr>
          <w:rFonts w:eastAsia="Verdana"/>
          <w:color w:val="000000"/>
          <w:spacing w:val="-8"/>
        </w:rPr>
      </w:pPr>
      <w:r w:rsidRPr="00FE6899">
        <w:rPr>
          <w:rFonts w:eastAsia="Verdana"/>
          <w:color w:val="000000"/>
          <w:spacing w:val="-6"/>
        </w:rPr>
        <w:t>Упражнения на растяжение часто используются как дополнительные методы при устра</w:t>
      </w:r>
      <w:r w:rsidRPr="00FE6899">
        <w:rPr>
          <w:rFonts w:eastAsia="Verdana"/>
          <w:color w:val="000000"/>
          <w:spacing w:val="-6"/>
        </w:rPr>
        <w:softHyphen/>
        <w:t>нении боли при ЛТ, но важно, чтобы они выполнялись правильно после т</w:t>
      </w:r>
      <w:r w:rsidRPr="00FE6899">
        <w:rPr>
          <w:rFonts w:eastAsia="Verdana"/>
          <w:color w:val="000000"/>
          <w:spacing w:val="-6"/>
        </w:rPr>
        <w:t>о</w:t>
      </w:r>
      <w:r w:rsidRPr="00FE6899">
        <w:rPr>
          <w:rFonts w:eastAsia="Verdana"/>
          <w:color w:val="000000"/>
          <w:spacing w:val="-6"/>
        </w:rPr>
        <w:t>го, как острая боль стихла. Как правило, до начала любой р</w:t>
      </w:r>
      <w:r>
        <w:rPr>
          <w:rFonts w:eastAsia="Verdana"/>
          <w:color w:val="000000"/>
          <w:spacing w:val="-6"/>
        </w:rPr>
        <w:t>а</w:t>
      </w:r>
      <w:r w:rsidRPr="00FE6899">
        <w:rPr>
          <w:rFonts w:eastAsia="Verdana"/>
          <w:color w:val="000000"/>
          <w:spacing w:val="-6"/>
        </w:rPr>
        <w:t>ст</w:t>
      </w:r>
      <w:r>
        <w:rPr>
          <w:rFonts w:eastAsia="Verdana"/>
          <w:color w:val="000000"/>
          <w:spacing w:val="-6"/>
        </w:rPr>
        <w:t>я</w:t>
      </w:r>
      <w:r w:rsidRPr="00FE6899">
        <w:rPr>
          <w:rFonts w:eastAsia="Verdana"/>
          <w:color w:val="000000"/>
          <w:spacing w:val="-6"/>
        </w:rPr>
        <w:t>гиваю</w:t>
      </w:r>
      <w:r>
        <w:rPr>
          <w:rFonts w:eastAsia="Verdana"/>
          <w:color w:val="000000"/>
          <w:spacing w:val="-6"/>
        </w:rPr>
        <w:t>щ</w:t>
      </w:r>
      <w:r w:rsidRPr="00FE6899">
        <w:rPr>
          <w:rFonts w:eastAsia="Verdana"/>
          <w:color w:val="000000"/>
          <w:spacing w:val="-6"/>
        </w:rPr>
        <w:t>ей программы должна присут</w:t>
      </w:r>
      <w:r w:rsidRPr="00FE6899">
        <w:rPr>
          <w:rFonts w:eastAsia="Verdana"/>
          <w:color w:val="000000"/>
          <w:spacing w:val="-6"/>
        </w:rPr>
        <w:softHyphen/>
      </w:r>
      <w:r w:rsidRPr="00FE6899">
        <w:rPr>
          <w:rFonts w:eastAsia="Verdana"/>
          <w:color w:val="000000"/>
          <w:spacing w:val="-8"/>
        </w:rPr>
        <w:t xml:space="preserve">ствовать небольшая или неострая </w:t>
      </w:r>
      <w:proofErr w:type="spellStart"/>
      <w:r w:rsidRPr="00FE6899">
        <w:rPr>
          <w:rFonts w:eastAsia="Verdana"/>
          <w:color w:val="000000"/>
          <w:spacing w:val="-8"/>
        </w:rPr>
        <w:t>мыщелковая</w:t>
      </w:r>
      <w:proofErr w:type="spellEnd"/>
      <w:r w:rsidRPr="00FE6899">
        <w:rPr>
          <w:rFonts w:eastAsia="Verdana"/>
          <w:color w:val="000000"/>
          <w:spacing w:val="-8"/>
        </w:rPr>
        <w:t xml:space="preserve"> боль при тесте на сопр</w:t>
      </w:r>
      <w:r w:rsidRPr="00FE6899">
        <w:rPr>
          <w:rFonts w:eastAsia="Verdana"/>
          <w:color w:val="000000"/>
          <w:spacing w:val="-8"/>
        </w:rPr>
        <w:t>о</w:t>
      </w:r>
      <w:r w:rsidRPr="00FE6899">
        <w:rPr>
          <w:rFonts w:eastAsia="Verdana"/>
          <w:color w:val="000000"/>
          <w:spacing w:val="-8"/>
        </w:rPr>
        <w:t xml:space="preserve">тивление разгибанию кисти. Многие пациенты пытаются выполнять интенсивные </w:t>
      </w:r>
      <w:proofErr w:type="spellStart"/>
      <w:r w:rsidRPr="00FE6899">
        <w:rPr>
          <w:rFonts w:eastAsia="Verdana"/>
          <w:color w:val="000000"/>
          <w:spacing w:val="-8"/>
        </w:rPr>
        <w:t>упражнeния</w:t>
      </w:r>
      <w:proofErr w:type="spellEnd"/>
      <w:r w:rsidRPr="00FE6899">
        <w:rPr>
          <w:rFonts w:eastAsia="Verdana"/>
          <w:color w:val="000000"/>
          <w:spacing w:val="-8"/>
        </w:rPr>
        <w:t xml:space="preserve"> на растяжение запя</w:t>
      </w:r>
      <w:r w:rsidRPr="00FE6899">
        <w:rPr>
          <w:rFonts w:eastAsia="Verdana"/>
          <w:color w:val="000000"/>
          <w:spacing w:val="-8"/>
        </w:rPr>
        <w:softHyphen/>
        <w:t>стья c помощью эластичной ленты или ганте</w:t>
      </w:r>
      <w:r w:rsidRPr="00FE6899">
        <w:rPr>
          <w:rFonts w:eastAsia="Verdana"/>
          <w:color w:val="000000"/>
          <w:spacing w:val="-8"/>
        </w:rPr>
        <w:softHyphen/>
        <w:t>лей во время острой фазы состояния, что еще больше обостряет ситуацию. Если общее су</w:t>
      </w:r>
      <w:r w:rsidRPr="00FE6899">
        <w:rPr>
          <w:rFonts w:eastAsia="Verdana"/>
          <w:color w:val="000000"/>
          <w:spacing w:val="-8"/>
        </w:rPr>
        <w:softHyphen/>
      </w:r>
      <w:r w:rsidRPr="00FE6899">
        <w:rPr>
          <w:rFonts w:eastAsia="Lucida Console"/>
          <w:color w:val="000000"/>
          <w:spacing w:val="-8"/>
        </w:rPr>
        <w:t>хожилие разгибателей по-настоящему отечно и воспалено, попытки растяжения обр</w:t>
      </w:r>
      <w:r w:rsidRPr="00FE6899">
        <w:rPr>
          <w:rFonts w:eastAsia="Lucida Console"/>
          <w:color w:val="000000"/>
          <w:spacing w:val="-8"/>
        </w:rPr>
        <w:t>е</w:t>
      </w:r>
      <w:r w:rsidRPr="00FE6899">
        <w:rPr>
          <w:rFonts w:eastAsia="Lucida Console"/>
          <w:color w:val="000000"/>
          <w:spacing w:val="-8"/>
        </w:rPr>
        <w:t xml:space="preserve">чены </w:t>
      </w:r>
      <w:r w:rsidRPr="00FE6899">
        <w:rPr>
          <w:rFonts w:eastAsia="Verdana"/>
          <w:color w:val="000000"/>
          <w:spacing w:val="-8"/>
        </w:rPr>
        <w:t>на провал, потому что увеличение натяже</w:t>
      </w:r>
      <w:r w:rsidRPr="00FE6899">
        <w:rPr>
          <w:rFonts w:eastAsia="Verdana"/>
          <w:color w:val="000000"/>
          <w:spacing w:val="-8"/>
        </w:rPr>
        <w:softHyphen/>
      </w:r>
      <w:r w:rsidRPr="00FE6899">
        <w:rPr>
          <w:rFonts w:eastAsia="Lucida Console"/>
          <w:color w:val="000000"/>
          <w:spacing w:val="-8"/>
        </w:rPr>
        <w:t>ния дегенерированного сухожилия во время упражнений будет раздражать уже воспален</w:t>
      </w:r>
      <w:r w:rsidRPr="00FE6899">
        <w:rPr>
          <w:rFonts w:eastAsia="Lucida Console"/>
          <w:color w:val="000000"/>
          <w:spacing w:val="-8"/>
        </w:rPr>
        <w:softHyphen/>
      </w:r>
      <w:r w:rsidRPr="00FE6899">
        <w:rPr>
          <w:rFonts w:eastAsia="Verdana"/>
          <w:color w:val="000000"/>
          <w:spacing w:val="-8"/>
        </w:rPr>
        <w:t>ные ткани. Поэтому правильное время начала растягивающих упражнений определяет успех таких упражнений и всего курса лечения.</w:t>
      </w:r>
    </w:p>
    <w:p w:rsidR="0006599F" w:rsidRPr="00FE6899" w:rsidRDefault="0006599F" w:rsidP="0006599F">
      <w:pPr>
        <w:spacing w:line="360" w:lineRule="auto"/>
        <w:ind w:firstLine="720"/>
        <w:jc w:val="both"/>
        <w:textAlignment w:val="baseline"/>
        <w:rPr>
          <w:rFonts w:eastAsia="Verdana"/>
          <w:color w:val="000000"/>
          <w:spacing w:val="-4"/>
        </w:rPr>
      </w:pPr>
      <w:r w:rsidRPr="00FE6899">
        <w:rPr>
          <w:rFonts w:eastAsia="Verdana"/>
          <w:color w:val="000000"/>
          <w:spacing w:val="-11"/>
        </w:rPr>
        <w:t>Когда острая боль стихла</w:t>
      </w:r>
      <w:r>
        <w:rPr>
          <w:rFonts w:eastAsia="Verdana"/>
          <w:color w:val="000000"/>
          <w:spacing w:val="-11"/>
        </w:rPr>
        <w:t>,</w:t>
      </w:r>
      <w:r w:rsidRPr="00FE6899">
        <w:rPr>
          <w:rFonts w:eastAsia="Verdana"/>
          <w:color w:val="000000"/>
          <w:spacing w:val="-11"/>
        </w:rPr>
        <w:t xml:space="preserve"> и пациент готов начать упражнения на растяжение мышц-разгибателей предплечья и кисти, режим их </w:t>
      </w:r>
      <w:r w:rsidRPr="00FE6899">
        <w:rPr>
          <w:rFonts w:eastAsia="Lucida Console"/>
          <w:color w:val="000000"/>
          <w:spacing w:val="-11"/>
        </w:rPr>
        <w:t>выполнения относительно легкий и последо</w:t>
      </w:r>
      <w:r w:rsidRPr="00FE6899">
        <w:rPr>
          <w:rFonts w:eastAsia="Lucida Console"/>
          <w:color w:val="000000"/>
          <w:spacing w:val="-11"/>
        </w:rPr>
        <w:softHyphen/>
      </w:r>
      <w:r w:rsidRPr="00FE6899">
        <w:rPr>
          <w:rFonts w:eastAsia="Verdana"/>
          <w:color w:val="000000"/>
          <w:spacing w:val="-11"/>
        </w:rPr>
        <w:t>вательный. Пациенту дают эластичную ленту или легкие гантели и просят в</w:t>
      </w:r>
      <w:r w:rsidRPr="00FE6899">
        <w:rPr>
          <w:rFonts w:eastAsia="Verdana"/>
          <w:color w:val="000000"/>
          <w:spacing w:val="-11"/>
        </w:rPr>
        <w:t>ы</w:t>
      </w:r>
      <w:r w:rsidRPr="00FE6899">
        <w:rPr>
          <w:rFonts w:eastAsia="Verdana"/>
          <w:color w:val="000000"/>
          <w:spacing w:val="-11"/>
        </w:rPr>
        <w:t>полнять разги</w:t>
      </w:r>
      <w:r w:rsidRPr="00FE6899">
        <w:rPr>
          <w:rFonts w:eastAsia="Verdana"/>
          <w:color w:val="000000"/>
          <w:spacing w:val="-11"/>
        </w:rPr>
        <w:softHyphen/>
        <w:t>бание кисти против сопротивления, предпле</w:t>
      </w:r>
      <w:r w:rsidRPr="00FE6899">
        <w:rPr>
          <w:rFonts w:eastAsia="Verdana"/>
          <w:color w:val="000000"/>
          <w:spacing w:val="-11"/>
        </w:rPr>
        <w:softHyphen/>
        <w:t>чье располагается в это время на плоской по</w:t>
      </w:r>
      <w:r w:rsidRPr="00FE6899">
        <w:rPr>
          <w:rFonts w:eastAsia="Verdana"/>
          <w:color w:val="000000"/>
          <w:spacing w:val="-11"/>
        </w:rPr>
        <w:softHyphen/>
        <w:t xml:space="preserve">верхности стола (рука на стуле или на колене </w:t>
      </w:r>
      <w:r w:rsidRPr="00FE6899">
        <w:rPr>
          <w:rFonts w:eastAsia="Lucida Console"/>
          <w:color w:val="000000"/>
          <w:spacing w:val="-11"/>
        </w:rPr>
        <w:t>пациента). Рукопожатия, к</w:t>
      </w:r>
      <w:r w:rsidRPr="00FE6899">
        <w:rPr>
          <w:rFonts w:eastAsia="Lucida Console"/>
          <w:color w:val="000000"/>
          <w:spacing w:val="-11"/>
        </w:rPr>
        <w:t>и</w:t>
      </w:r>
      <w:r w:rsidRPr="00FE6899">
        <w:rPr>
          <w:rFonts w:eastAsia="Lucida Console"/>
          <w:color w:val="000000"/>
          <w:spacing w:val="-11"/>
        </w:rPr>
        <w:t xml:space="preserve">стевой эспандер или маленькие мячики могут использоваться </w:t>
      </w:r>
      <w:r w:rsidRPr="00FE6899">
        <w:rPr>
          <w:rFonts w:eastAsia="Verdana"/>
          <w:color w:val="000000"/>
          <w:spacing w:val="-11"/>
        </w:rPr>
        <w:t xml:space="preserve">для выполнения сжимания </w:t>
      </w:r>
      <w:r w:rsidRPr="00FE6899">
        <w:rPr>
          <w:rFonts w:eastAsia="Verdana"/>
          <w:color w:val="000000"/>
          <w:spacing w:val="-11"/>
        </w:rPr>
        <w:lastRenderedPageBreak/>
        <w:t>кисти против со</w:t>
      </w:r>
      <w:r w:rsidRPr="00FE6899">
        <w:rPr>
          <w:rFonts w:eastAsia="Verdana"/>
          <w:color w:val="000000"/>
          <w:spacing w:val="-11"/>
        </w:rPr>
        <w:softHyphen/>
        <w:t xml:space="preserve">противления. Эти движения кисти </w:t>
      </w:r>
      <w:r>
        <w:rPr>
          <w:rFonts w:eastAsia="Verdana"/>
          <w:color w:val="000000"/>
          <w:spacing w:val="-11"/>
        </w:rPr>
        <w:t>будут</w:t>
      </w:r>
      <w:r w:rsidRPr="00FE6899">
        <w:rPr>
          <w:rFonts w:eastAsia="Verdana"/>
          <w:color w:val="000000"/>
          <w:spacing w:val="-11"/>
          <w:vertAlign w:val="subscript"/>
        </w:rPr>
        <w:t xml:space="preserve"> </w:t>
      </w:r>
      <w:r w:rsidRPr="00FE6899">
        <w:rPr>
          <w:rFonts w:eastAsia="Verdana"/>
          <w:color w:val="000000"/>
          <w:spacing w:val="-11"/>
        </w:rPr>
        <w:t>сти</w:t>
      </w:r>
      <w:r w:rsidRPr="00FE6899">
        <w:rPr>
          <w:rFonts w:eastAsia="Verdana"/>
          <w:color w:val="000000"/>
          <w:spacing w:val="-11"/>
        </w:rPr>
        <w:softHyphen/>
        <w:t xml:space="preserve">мулировать мышцы-разгибатели и </w:t>
      </w:r>
      <w:proofErr w:type="spellStart"/>
      <w:r w:rsidRPr="00FE6899">
        <w:rPr>
          <w:rFonts w:eastAsia="Verdana"/>
          <w:color w:val="000000"/>
          <w:spacing w:val="-11"/>
        </w:rPr>
        <w:t>сгибатeли</w:t>
      </w:r>
      <w:proofErr w:type="spellEnd"/>
      <w:r w:rsidRPr="00FE6899">
        <w:rPr>
          <w:rFonts w:eastAsia="Verdana"/>
          <w:color w:val="000000"/>
          <w:spacing w:val="-11"/>
        </w:rPr>
        <w:t xml:space="preserve"> предплечья так же, как и глубокие мышцы</w:t>
      </w:r>
      <w:r>
        <w:rPr>
          <w:rFonts w:eastAsia="Verdana"/>
          <w:color w:val="000000"/>
          <w:spacing w:val="-11"/>
        </w:rPr>
        <w:t xml:space="preserve"> кисти</w:t>
      </w:r>
      <w:r w:rsidRPr="00FE6899">
        <w:rPr>
          <w:rFonts w:eastAsia="Verdana"/>
          <w:color w:val="000000"/>
          <w:spacing w:val="-4"/>
        </w:rPr>
        <w:t>.</w:t>
      </w:r>
    </w:p>
    <w:p w:rsidR="0006599F" w:rsidRPr="007E5F8E" w:rsidRDefault="0006599F" w:rsidP="0006599F">
      <w:pPr>
        <w:shd w:val="clear" w:color="auto" w:fill="FFFFFF"/>
        <w:spacing w:line="360" w:lineRule="auto"/>
        <w:ind w:firstLine="322"/>
        <w:jc w:val="both"/>
      </w:pPr>
      <w:r w:rsidRPr="00FE6899">
        <w:rPr>
          <w:rFonts w:eastAsia="Lucida Console"/>
          <w:color w:val="000000"/>
          <w:spacing w:val="-15"/>
        </w:rPr>
        <w:t xml:space="preserve">Есть упражнения, </w:t>
      </w:r>
      <w:proofErr w:type="spellStart"/>
      <w:r w:rsidRPr="00FE6899">
        <w:rPr>
          <w:rFonts w:eastAsia="Lucida Console"/>
          <w:color w:val="000000"/>
          <w:spacing w:val="-15"/>
        </w:rPr>
        <w:t>тpенирyющие</w:t>
      </w:r>
      <w:proofErr w:type="spellEnd"/>
      <w:r w:rsidRPr="00FE6899">
        <w:rPr>
          <w:rFonts w:eastAsia="Lucida Console"/>
          <w:color w:val="000000"/>
          <w:spacing w:val="-15"/>
        </w:rPr>
        <w:t xml:space="preserve"> супина</w:t>
      </w:r>
      <w:r w:rsidRPr="00FE6899">
        <w:rPr>
          <w:rFonts w:eastAsia="Lucida Console"/>
          <w:color w:val="000000"/>
          <w:spacing w:val="-15"/>
        </w:rPr>
        <w:softHyphen/>
        <w:t>тор, но чтобы изолировать его от мышцы-</w:t>
      </w:r>
      <w:r w:rsidRPr="00FE6899">
        <w:rPr>
          <w:rFonts w:eastAsia="Verdana"/>
          <w:color w:val="000000"/>
          <w:spacing w:val="-15"/>
        </w:rPr>
        <w:t>синергиста — двуглавой мышцы плеча, па</w:t>
      </w:r>
      <w:r w:rsidRPr="00FE6899">
        <w:rPr>
          <w:rFonts w:eastAsia="Verdana"/>
          <w:color w:val="000000"/>
          <w:spacing w:val="-15"/>
        </w:rPr>
        <w:softHyphen/>
      </w:r>
      <w:r w:rsidRPr="00FE6899">
        <w:rPr>
          <w:rFonts w:eastAsia="Lucida Console"/>
          <w:color w:val="000000"/>
          <w:spacing w:val="-15"/>
        </w:rPr>
        <w:t>циент должен полностью разогнуть руку в локт</w:t>
      </w:r>
      <w:r w:rsidRPr="00FE6899">
        <w:rPr>
          <w:rFonts w:eastAsia="Lucida Console"/>
          <w:color w:val="000000"/>
          <w:spacing w:val="-15"/>
        </w:rPr>
        <w:t>е</w:t>
      </w:r>
      <w:r w:rsidRPr="00FE6899">
        <w:rPr>
          <w:rFonts w:eastAsia="Lucida Console"/>
          <w:color w:val="000000"/>
          <w:spacing w:val="-15"/>
        </w:rPr>
        <w:t xml:space="preserve">вом суставе; даже при легкой степени </w:t>
      </w:r>
      <w:r w:rsidRPr="00FE6899">
        <w:rPr>
          <w:rFonts w:eastAsia="Verdana"/>
          <w:color w:val="000000"/>
          <w:spacing w:val="-15"/>
        </w:rPr>
        <w:t>сгибания в локтевом суставе бицепс становит</w:t>
      </w:r>
      <w:r w:rsidRPr="00FE6899">
        <w:rPr>
          <w:rFonts w:eastAsia="Verdana"/>
          <w:color w:val="000000"/>
          <w:spacing w:val="-15"/>
        </w:rPr>
        <w:softHyphen/>
      </w:r>
      <w:r w:rsidRPr="00FE6899">
        <w:rPr>
          <w:rFonts w:eastAsia="Lucida Console"/>
          <w:color w:val="000000"/>
          <w:spacing w:val="-15"/>
        </w:rPr>
        <w:t>ся самым сильным супинатором предплечья и перекроет супинатор во время упражнения на силу</w:t>
      </w:r>
      <w:r>
        <w:rPr>
          <w:rFonts w:eastAsia="Lucida Console"/>
          <w:color w:val="000000"/>
          <w:spacing w:val="-15"/>
        </w:rPr>
        <w:t>.</w:t>
      </w:r>
      <w:r w:rsidRPr="00FE6899">
        <w:rPr>
          <w:rFonts w:eastAsia="Lucida Console"/>
          <w:color w:val="000000"/>
          <w:spacing w:val="-15"/>
        </w:rPr>
        <w:t xml:space="preserve"> П</w:t>
      </w:r>
      <w:r w:rsidRPr="00FE6899">
        <w:rPr>
          <w:rFonts w:eastAsia="Lucida Console"/>
          <w:color w:val="000000"/>
          <w:spacing w:val="-15"/>
        </w:rPr>
        <w:t>а</w:t>
      </w:r>
      <w:r w:rsidRPr="00FE6899">
        <w:rPr>
          <w:rFonts w:eastAsia="Lucida Console"/>
          <w:color w:val="000000"/>
          <w:spacing w:val="-15"/>
        </w:rPr>
        <w:t>циент может зафиксировать ло</w:t>
      </w:r>
      <w:r w:rsidRPr="00FE6899">
        <w:rPr>
          <w:rFonts w:eastAsia="Lucida Console"/>
          <w:color w:val="000000"/>
          <w:spacing w:val="-15"/>
        </w:rPr>
        <w:softHyphen/>
      </w:r>
      <w:r w:rsidRPr="00FE6899">
        <w:rPr>
          <w:rFonts w:eastAsia="Verdana"/>
          <w:color w:val="000000"/>
          <w:spacing w:val="-15"/>
        </w:rPr>
        <w:t xml:space="preserve">коть полностью </w:t>
      </w:r>
      <w:proofErr w:type="spellStart"/>
      <w:r w:rsidRPr="00FE6899">
        <w:rPr>
          <w:rFonts w:eastAsia="Verdana"/>
          <w:color w:val="000000"/>
          <w:spacing w:val="-15"/>
        </w:rPr>
        <w:t>разогнyтым</w:t>
      </w:r>
      <w:proofErr w:type="spellEnd"/>
      <w:r w:rsidRPr="00FE6899">
        <w:rPr>
          <w:rFonts w:eastAsia="Verdana"/>
          <w:color w:val="000000"/>
          <w:spacing w:val="-15"/>
        </w:rPr>
        <w:t>, используя другую руку, которая поддерживает нижнюю поверх</w:t>
      </w:r>
      <w:r w:rsidRPr="00FE6899">
        <w:rPr>
          <w:rFonts w:eastAsia="Verdana"/>
          <w:color w:val="000000"/>
          <w:spacing w:val="-15"/>
        </w:rPr>
        <w:softHyphen/>
      </w:r>
      <w:r w:rsidRPr="00FE6899">
        <w:rPr>
          <w:rFonts w:eastAsia="Lucida Console"/>
          <w:color w:val="000000"/>
          <w:spacing w:val="-15"/>
        </w:rPr>
        <w:t xml:space="preserve">ность локтевого сустава и давит на локтевой отросток, чтобы локоть оставался полностью </w:t>
      </w:r>
      <w:proofErr w:type="spellStart"/>
      <w:r w:rsidRPr="00FE6899">
        <w:rPr>
          <w:rFonts w:eastAsia="Lucida Console"/>
          <w:color w:val="000000"/>
          <w:spacing w:val="-15"/>
        </w:rPr>
        <w:t>разогнyтым</w:t>
      </w:r>
      <w:proofErr w:type="spellEnd"/>
      <w:r w:rsidRPr="00FE6899">
        <w:rPr>
          <w:rFonts w:eastAsia="Lucida Console"/>
          <w:color w:val="000000"/>
          <w:spacing w:val="-15"/>
        </w:rPr>
        <w:t xml:space="preserve">. B этой позиции пациент может </w:t>
      </w:r>
      <w:r w:rsidRPr="00FE6899">
        <w:rPr>
          <w:rFonts w:eastAsia="Verdana"/>
          <w:color w:val="000000"/>
          <w:spacing w:val="-15"/>
        </w:rPr>
        <w:t xml:space="preserve">выполнить 10-12 повторов супинации против </w:t>
      </w:r>
      <w:r w:rsidRPr="00FE6899">
        <w:rPr>
          <w:rFonts w:eastAsia="Lucida Console"/>
          <w:color w:val="000000"/>
          <w:spacing w:val="-15"/>
        </w:rPr>
        <w:t xml:space="preserve">сопротивления, используя эластичную ленту </w:t>
      </w:r>
      <w:r w:rsidRPr="00FE6899">
        <w:rPr>
          <w:rFonts w:eastAsia="Verdana"/>
          <w:color w:val="000000"/>
          <w:spacing w:val="-15"/>
        </w:rPr>
        <w:t>или гантели н</w:t>
      </w:r>
      <w:r w:rsidRPr="00FE6899">
        <w:rPr>
          <w:rFonts w:eastAsia="Verdana"/>
          <w:color w:val="000000"/>
          <w:spacing w:val="-15"/>
        </w:rPr>
        <w:t>е</w:t>
      </w:r>
      <w:r w:rsidRPr="00FE6899">
        <w:rPr>
          <w:rFonts w:eastAsia="Verdana"/>
          <w:color w:val="000000"/>
          <w:spacing w:val="-15"/>
        </w:rPr>
        <w:t>большого веса.</w:t>
      </w:r>
      <w:r w:rsidRPr="00D272D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r w:rsidRPr="007E5F8E">
        <w:rPr>
          <w:color w:val="000000"/>
        </w:rPr>
        <w:t>Вес гантелей увеличи</w:t>
      </w:r>
      <w:r w:rsidRPr="007E5F8E">
        <w:rPr>
          <w:color w:val="000000"/>
          <w:spacing w:val="3"/>
        </w:rPr>
        <w:t>вают по мере укрепления мышцы. Эти упражнения применяют после уменьшения боли в локте.</w:t>
      </w:r>
    </w:p>
    <w:p w:rsidR="00871157" w:rsidRPr="008E2640" w:rsidRDefault="00871157" w:rsidP="008E2640">
      <w:pPr>
        <w:spacing w:before="8" w:line="360" w:lineRule="auto"/>
        <w:ind w:firstLine="720"/>
        <w:jc w:val="both"/>
        <w:textAlignment w:val="baseline"/>
        <w:rPr>
          <w:rFonts w:eastAsia="Lucida Console"/>
          <w:color w:val="000000"/>
          <w:spacing w:val="-13"/>
        </w:rPr>
      </w:pPr>
      <w:r w:rsidRPr="008E2640">
        <w:rPr>
          <w:rFonts w:eastAsia="Lucida Console"/>
          <w:color w:val="000000"/>
          <w:spacing w:val="-13"/>
        </w:rPr>
        <w:t xml:space="preserve">Алгоритм лечения больного с </w:t>
      </w:r>
      <w:r w:rsidR="000A1B83" w:rsidRPr="008E2640">
        <w:rPr>
          <w:rFonts w:eastAsia="Lucida Console"/>
          <w:color w:val="000000"/>
          <w:spacing w:val="-13"/>
        </w:rPr>
        <w:t xml:space="preserve">латеральным </w:t>
      </w:r>
      <w:proofErr w:type="spellStart"/>
      <w:r w:rsidRPr="008E2640">
        <w:rPr>
          <w:rFonts w:eastAsia="Lucida Console"/>
          <w:color w:val="000000"/>
          <w:spacing w:val="-13"/>
        </w:rPr>
        <w:t>эпикондилитом</w:t>
      </w:r>
      <w:proofErr w:type="spellEnd"/>
      <w:r w:rsidRPr="008E2640">
        <w:rPr>
          <w:rFonts w:eastAsia="Lucida Console"/>
          <w:color w:val="000000"/>
          <w:spacing w:val="-13"/>
        </w:rPr>
        <w:t xml:space="preserve"> плеча на основе </w:t>
      </w:r>
      <w:proofErr w:type="spellStart"/>
      <w:r w:rsidRPr="008E2640">
        <w:rPr>
          <w:rFonts w:eastAsia="Lucida Console"/>
          <w:color w:val="000000"/>
          <w:spacing w:val="-13"/>
        </w:rPr>
        <w:t>миофасциального</w:t>
      </w:r>
      <w:proofErr w:type="spellEnd"/>
      <w:r w:rsidRPr="008E2640">
        <w:rPr>
          <w:rFonts w:eastAsia="Lucida Console"/>
          <w:color w:val="000000"/>
          <w:spacing w:val="-13"/>
        </w:rPr>
        <w:t xml:space="preserve"> подхода:</w:t>
      </w:r>
    </w:p>
    <w:p w:rsidR="002E3221" w:rsidRPr="00B653F1" w:rsidRDefault="00871157" w:rsidP="008E2640">
      <w:pPr>
        <w:pStyle w:val="ae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Lucida Console" w:hAnsi="Times New Roman"/>
          <w:color w:val="000000"/>
          <w:spacing w:val="-5"/>
          <w:sz w:val="28"/>
          <w:szCs w:val="28"/>
        </w:rPr>
      </w:pPr>
      <w:r w:rsidRPr="00B653F1">
        <w:rPr>
          <w:rFonts w:ascii="Times New Roman" w:eastAsia="Verdana" w:hAnsi="Times New Roman"/>
          <w:color w:val="000000"/>
          <w:spacing w:val="-5"/>
          <w:sz w:val="28"/>
          <w:szCs w:val="28"/>
        </w:rPr>
        <w:t>Выполнить осмотр, используя тесты мы</w:t>
      </w:r>
      <w:r w:rsidRPr="00B653F1">
        <w:rPr>
          <w:rFonts w:ascii="Times New Roman" w:eastAsia="Verdana" w:hAnsi="Times New Roman"/>
          <w:color w:val="000000"/>
          <w:spacing w:val="-5"/>
          <w:sz w:val="28"/>
          <w:szCs w:val="28"/>
        </w:rPr>
        <w:softHyphen/>
        <w:t xml:space="preserve">шечного </w:t>
      </w:r>
      <w:r w:rsidRPr="00B653F1">
        <w:rPr>
          <w:rFonts w:ascii="Times New Roman" w:eastAsia="Lucida Console" w:hAnsi="Times New Roman"/>
          <w:color w:val="000000"/>
          <w:spacing w:val="-5"/>
          <w:sz w:val="28"/>
          <w:szCs w:val="28"/>
        </w:rPr>
        <w:t>сопротивления</w:t>
      </w:r>
    </w:p>
    <w:p w:rsidR="00871157" w:rsidRPr="00B653F1" w:rsidRDefault="00871157" w:rsidP="008E2640">
      <w:pPr>
        <w:pStyle w:val="ae"/>
        <w:numPr>
          <w:ilvl w:val="0"/>
          <w:numId w:val="5"/>
        </w:numPr>
        <w:spacing w:before="24" w:line="360" w:lineRule="auto"/>
        <w:jc w:val="both"/>
        <w:textAlignment w:val="baseline"/>
        <w:rPr>
          <w:rFonts w:ascii="Times New Roman" w:eastAsia="Lucida Console" w:hAnsi="Times New Roman"/>
          <w:color w:val="000000"/>
          <w:spacing w:val="-24"/>
          <w:sz w:val="28"/>
          <w:szCs w:val="28"/>
        </w:rPr>
      </w:pPr>
      <w:r w:rsidRPr="00B653F1">
        <w:rPr>
          <w:rFonts w:ascii="Times New Roman" w:eastAsia="Verdana" w:hAnsi="Times New Roman"/>
          <w:color w:val="000000"/>
          <w:sz w:val="28"/>
          <w:szCs w:val="28"/>
        </w:rPr>
        <w:t xml:space="preserve">Если y пациента не возникает боль в </w:t>
      </w:r>
      <w:r w:rsidR="000A1B83" w:rsidRPr="00B653F1">
        <w:rPr>
          <w:rFonts w:ascii="Times New Roman" w:eastAsia="Verdana" w:hAnsi="Times New Roman"/>
          <w:color w:val="000000"/>
          <w:sz w:val="28"/>
          <w:szCs w:val="28"/>
        </w:rPr>
        <w:t>ла</w:t>
      </w:r>
      <w:r w:rsidR="000A1B83" w:rsidRPr="00B653F1">
        <w:rPr>
          <w:rFonts w:ascii="Times New Roman" w:eastAsia="Verdana" w:hAnsi="Times New Roman"/>
          <w:color w:val="000000"/>
          <w:sz w:val="28"/>
          <w:szCs w:val="28"/>
        </w:rPr>
        <w:softHyphen/>
        <w:t>теральном мыщелке или разгибат</w:t>
      </w:r>
      <w:r w:rsidR="000A1B83" w:rsidRPr="00B653F1">
        <w:rPr>
          <w:rFonts w:ascii="Times New Roman" w:eastAsia="Verdana" w:hAnsi="Times New Roman"/>
          <w:color w:val="000000"/>
          <w:sz w:val="28"/>
          <w:szCs w:val="28"/>
        </w:rPr>
        <w:t>е</w:t>
      </w:r>
      <w:r w:rsidR="000A1B83" w:rsidRPr="00B653F1">
        <w:rPr>
          <w:rFonts w:ascii="Times New Roman" w:eastAsia="Verdana" w:hAnsi="Times New Roman"/>
          <w:color w:val="000000"/>
          <w:sz w:val="28"/>
          <w:szCs w:val="28"/>
        </w:rPr>
        <w:t xml:space="preserve">лях </w:t>
      </w:r>
      <w:r w:rsidR="000A1B83" w:rsidRPr="00B653F1">
        <w:rPr>
          <w:rFonts w:ascii="Times New Roman" w:eastAsia="Lucida Console" w:hAnsi="Times New Roman"/>
          <w:color w:val="000000"/>
          <w:spacing w:val="-5"/>
          <w:sz w:val="28"/>
          <w:szCs w:val="28"/>
        </w:rPr>
        <w:t xml:space="preserve">предплечья </w:t>
      </w:r>
      <w:r w:rsidRPr="00B653F1">
        <w:rPr>
          <w:rFonts w:ascii="Times New Roman" w:eastAsia="Lucida Console" w:hAnsi="Times New Roman"/>
          <w:color w:val="000000"/>
          <w:spacing w:val="-5"/>
          <w:sz w:val="28"/>
          <w:szCs w:val="28"/>
        </w:rPr>
        <w:t>при проведении провокаци</w:t>
      </w:r>
      <w:r w:rsidRPr="00B653F1">
        <w:rPr>
          <w:rFonts w:ascii="Times New Roman" w:eastAsia="Verdana" w:hAnsi="Times New Roman"/>
          <w:color w:val="000000"/>
          <w:spacing w:val="5"/>
          <w:sz w:val="28"/>
          <w:szCs w:val="28"/>
        </w:rPr>
        <w:t>онных мышечных тестов, ра</w:t>
      </w:r>
      <w:r w:rsidRPr="00B653F1">
        <w:rPr>
          <w:rFonts w:ascii="Times New Roman" w:eastAsia="Verdana" w:hAnsi="Times New Roman"/>
          <w:color w:val="000000"/>
          <w:spacing w:val="5"/>
          <w:sz w:val="28"/>
          <w:szCs w:val="28"/>
        </w:rPr>
        <w:t>с</w:t>
      </w:r>
      <w:r w:rsidRPr="00B653F1">
        <w:rPr>
          <w:rFonts w:ascii="Times New Roman" w:eastAsia="Verdana" w:hAnsi="Times New Roman"/>
          <w:color w:val="000000"/>
          <w:spacing w:val="5"/>
          <w:sz w:val="28"/>
          <w:szCs w:val="28"/>
        </w:rPr>
        <w:t xml:space="preserve">смотреть </w:t>
      </w:r>
      <w:r w:rsidRPr="00B653F1">
        <w:rPr>
          <w:rFonts w:ascii="Times New Roman" w:eastAsia="Lucida Console" w:hAnsi="Times New Roman"/>
          <w:color w:val="000000"/>
          <w:spacing w:val="-7"/>
          <w:sz w:val="28"/>
          <w:szCs w:val="28"/>
        </w:rPr>
        <w:t>возможность первичной дисфункции шейного отдела позвоночника, плечево</w:t>
      </w:r>
      <w:r w:rsidRPr="00B653F1">
        <w:rPr>
          <w:rFonts w:ascii="Times New Roman" w:eastAsia="Verdana" w:hAnsi="Times New Roman"/>
          <w:color w:val="000000"/>
          <w:spacing w:val="-2"/>
          <w:sz w:val="28"/>
          <w:szCs w:val="28"/>
        </w:rPr>
        <w:t>го сустава или мышц c отражением боли</w:t>
      </w:r>
      <w:r w:rsidRPr="00B653F1">
        <w:rPr>
          <w:rFonts w:ascii="Times New Roman" w:eastAsia="Lucida Console" w:hAnsi="Times New Roman"/>
          <w:color w:val="000000"/>
          <w:spacing w:val="-21"/>
          <w:sz w:val="28"/>
          <w:szCs w:val="28"/>
        </w:rPr>
        <w:t xml:space="preserve"> в предплечье. Также рассмотреть воз</w:t>
      </w:r>
      <w:r w:rsidRPr="00B653F1">
        <w:rPr>
          <w:rFonts w:ascii="Times New Roman" w:eastAsia="Verdana" w:hAnsi="Times New Roman"/>
          <w:color w:val="000000"/>
          <w:spacing w:val="-5"/>
          <w:sz w:val="28"/>
          <w:szCs w:val="28"/>
        </w:rPr>
        <w:t xml:space="preserve">можность того, что y пациента </w:t>
      </w:r>
      <w:proofErr w:type="spellStart"/>
      <w:r w:rsidRPr="00B653F1">
        <w:rPr>
          <w:rFonts w:ascii="Times New Roman" w:eastAsia="Verdana" w:hAnsi="Times New Roman"/>
          <w:color w:val="000000"/>
          <w:spacing w:val="-5"/>
          <w:sz w:val="28"/>
          <w:szCs w:val="28"/>
        </w:rPr>
        <w:t>могyт</w:t>
      </w:r>
      <w:proofErr w:type="spellEnd"/>
      <w:r w:rsidRPr="00B653F1">
        <w:rPr>
          <w:rFonts w:ascii="Times New Roman" w:eastAsia="Verdana" w:hAnsi="Times New Roman"/>
          <w:color w:val="000000"/>
          <w:spacing w:val="-5"/>
          <w:sz w:val="28"/>
          <w:szCs w:val="28"/>
        </w:rPr>
        <w:t xml:space="preserve"> б</w:t>
      </w:r>
      <w:r w:rsidRPr="00B653F1">
        <w:rPr>
          <w:rFonts w:ascii="Times New Roman" w:eastAsia="Lucida Console" w:hAnsi="Times New Roman"/>
          <w:color w:val="000000"/>
          <w:spacing w:val="-17"/>
          <w:sz w:val="28"/>
          <w:szCs w:val="28"/>
        </w:rPr>
        <w:t xml:space="preserve">ыть несколько областей дисфункции, </w:t>
      </w:r>
      <w:r w:rsidRPr="00B653F1">
        <w:rPr>
          <w:rFonts w:ascii="Times New Roman" w:eastAsia="Verdana" w:hAnsi="Times New Roman"/>
          <w:color w:val="000000"/>
          <w:spacing w:val="-14"/>
          <w:sz w:val="28"/>
          <w:szCs w:val="28"/>
        </w:rPr>
        <w:t xml:space="preserve">включая и мягкие ткани, и дисфункция </w:t>
      </w:r>
      <w:r w:rsidRPr="00B653F1">
        <w:rPr>
          <w:rFonts w:ascii="Times New Roman" w:eastAsia="Lucida Console" w:hAnsi="Times New Roman"/>
          <w:color w:val="000000"/>
          <w:spacing w:val="-24"/>
          <w:sz w:val="28"/>
          <w:szCs w:val="28"/>
        </w:rPr>
        <w:t>локтевого сустава, плеча или шейного отдела п</w:t>
      </w:r>
      <w:r w:rsidRPr="00B653F1">
        <w:rPr>
          <w:rFonts w:ascii="Times New Roman" w:eastAsia="Lucida Console" w:hAnsi="Times New Roman"/>
          <w:color w:val="000000"/>
          <w:spacing w:val="-24"/>
          <w:sz w:val="28"/>
          <w:szCs w:val="28"/>
        </w:rPr>
        <w:t>о</w:t>
      </w:r>
      <w:r w:rsidRPr="00B653F1">
        <w:rPr>
          <w:rFonts w:ascii="Times New Roman" w:eastAsia="Lucida Console" w:hAnsi="Times New Roman"/>
          <w:color w:val="000000"/>
          <w:spacing w:val="-24"/>
          <w:sz w:val="28"/>
          <w:szCs w:val="28"/>
        </w:rPr>
        <w:t>звоночника.</w:t>
      </w:r>
    </w:p>
    <w:p w:rsidR="00871157" w:rsidRPr="0006599F" w:rsidRDefault="00871157" w:rsidP="008E2640">
      <w:pPr>
        <w:pStyle w:val="ae"/>
        <w:numPr>
          <w:ilvl w:val="0"/>
          <w:numId w:val="5"/>
        </w:numPr>
        <w:spacing w:before="7" w:line="360" w:lineRule="auto"/>
        <w:jc w:val="both"/>
        <w:textAlignment w:val="baseline"/>
        <w:rPr>
          <w:rFonts w:ascii="Times New Roman" w:eastAsia="Verdana" w:hAnsi="Times New Roman"/>
          <w:color w:val="000000"/>
          <w:spacing w:val="-18"/>
          <w:sz w:val="28"/>
          <w:szCs w:val="28"/>
        </w:rPr>
      </w:pPr>
      <w:r w:rsidRPr="0006599F">
        <w:rPr>
          <w:rFonts w:ascii="Times New Roman" w:eastAsia="Lucida Console" w:hAnsi="Times New Roman"/>
          <w:color w:val="000000"/>
          <w:spacing w:val="-28"/>
          <w:sz w:val="28"/>
          <w:szCs w:val="28"/>
        </w:rPr>
        <w:t>Проверить стабильность суставов и дру</w:t>
      </w:r>
      <w:r w:rsidRPr="0006599F">
        <w:rPr>
          <w:rFonts w:ascii="Times New Roman" w:eastAsia="Lucida Console" w:hAnsi="Times New Roman"/>
          <w:color w:val="000000"/>
          <w:spacing w:val="-28"/>
          <w:sz w:val="28"/>
          <w:szCs w:val="28"/>
        </w:rPr>
        <w:softHyphen/>
        <w:t>гие знаки дисфункции в различных су</w:t>
      </w:r>
      <w:r w:rsidRPr="0006599F">
        <w:rPr>
          <w:rFonts w:ascii="Times New Roman" w:eastAsia="Lucida Console" w:hAnsi="Times New Roman"/>
          <w:color w:val="000000"/>
          <w:spacing w:val="-28"/>
          <w:sz w:val="28"/>
          <w:szCs w:val="28"/>
        </w:rPr>
        <w:softHyphen/>
        <w:t>ставах локтя,</w:t>
      </w:r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 xml:space="preserve"> </w:t>
      </w:r>
      <w:proofErr w:type="spellStart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Плечeлоктевой</w:t>
      </w:r>
      <w:proofErr w:type="spellEnd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 xml:space="preserve"> и </w:t>
      </w:r>
      <w:proofErr w:type="spellStart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лyчeлоктевой</w:t>
      </w:r>
      <w:proofErr w:type="spellEnd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 xml:space="preserve"> суставы должны быть оценены на предмет су</w:t>
      </w:r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softHyphen/>
        <w:t>ставной ди</w:t>
      </w:r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с</w:t>
      </w:r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функции. Стандартные тех</w:t>
      </w:r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softHyphen/>
        <w:t xml:space="preserve">ники </w:t>
      </w:r>
      <w:proofErr w:type="spellStart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манипyляции</w:t>
      </w:r>
      <w:proofErr w:type="spellEnd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 xml:space="preserve"> и мобилизации </w:t>
      </w:r>
      <w:proofErr w:type="spellStart"/>
      <w:r w:rsidRP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>могyт</w:t>
      </w:r>
      <w:proofErr w:type="spellEnd"/>
      <w:r w:rsidR="0006599F">
        <w:rPr>
          <w:rFonts w:ascii="Times New Roman" w:eastAsia="Lucida Console" w:hAnsi="Times New Roman"/>
          <w:color w:val="000000"/>
          <w:spacing w:val="-22"/>
          <w:sz w:val="28"/>
          <w:szCs w:val="28"/>
        </w:rPr>
        <w:t xml:space="preserve"> </w:t>
      </w:r>
      <w:r w:rsidRPr="0006599F">
        <w:rPr>
          <w:rFonts w:ascii="Times New Roman" w:eastAsia="Verdana" w:hAnsi="Times New Roman"/>
          <w:color w:val="000000"/>
          <w:spacing w:val="-20"/>
          <w:sz w:val="28"/>
          <w:szCs w:val="28"/>
        </w:rPr>
        <w:t xml:space="preserve">быть использованы </w:t>
      </w:r>
      <w:r w:rsidRPr="0006599F">
        <w:rPr>
          <w:rFonts w:ascii="Times New Roman" w:eastAsia="Lucida Console" w:hAnsi="Times New Roman"/>
          <w:color w:val="000000"/>
          <w:spacing w:val="-16"/>
          <w:sz w:val="28"/>
          <w:szCs w:val="28"/>
        </w:rPr>
        <w:t xml:space="preserve">для коррекции этих суставных </w:t>
      </w:r>
      <w:r w:rsidRPr="0006599F">
        <w:rPr>
          <w:rFonts w:ascii="Times New Roman" w:eastAsia="Verdana" w:hAnsi="Times New Roman"/>
          <w:color w:val="000000"/>
          <w:spacing w:val="-18"/>
          <w:sz w:val="28"/>
          <w:szCs w:val="28"/>
        </w:rPr>
        <w:t>дисфункций.</w:t>
      </w:r>
    </w:p>
    <w:p w:rsidR="000A1B83" w:rsidRPr="00B653F1" w:rsidRDefault="000A1B83" w:rsidP="008E2640">
      <w:pPr>
        <w:numPr>
          <w:ilvl w:val="0"/>
          <w:numId w:val="5"/>
        </w:numPr>
        <w:tabs>
          <w:tab w:val="left" w:pos="576"/>
        </w:tabs>
        <w:spacing w:before="12" w:line="360" w:lineRule="auto"/>
        <w:jc w:val="both"/>
        <w:textAlignment w:val="baseline"/>
        <w:rPr>
          <w:rFonts w:eastAsia="Verdana"/>
          <w:color w:val="000000"/>
          <w:spacing w:val="-19"/>
        </w:rPr>
      </w:pPr>
      <w:r w:rsidRPr="00B653F1">
        <w:rPr>
          <w:rFonts w:eastAsia="Lucida Console"/>
          <w:color w:val="000000"/>
          <w:spacing w:val="-20"/>
        </w:rPr>
        <w:t>Если y пациента возникает боль в латеральном мыщелке или мышцах-разгибателях зап</w:t>
      </w:r>
      <w:r w:rsidRPr="00B653F1">
        <w:rPr>
          <w:rFonts w:eastAsia="Lucida Console"/>
          <w:color w:val="000000"/>
          <w:spacing w:val="-20"/>
        </w:rPr>
        <w:t>я</w:t>
      </w:r>
      <w:r w:rsidRPr="00B653F1">
        <w:rPr>
          <w:rFonts w:eastAsia="Lucida Console"/>
          <w:color w:val="000000"/>
          <w:spacing w:val="-20"/>
        </w:rPr>
        <w:t>стья при провокационных тестах мышечного сопротивления, выпол</w:t>
      </w:r>
      <w:r w:rsidRPr="00B653F1">
        <w:rPr>
          <w:rFonts w:eastAsia="Verdana"/>
          <w:color w:val="000000"/>
          <w:spacing w:val="-11"/>
        </w:rPr>
        <w:t>нить сканирующую пальпацию мышц супинатора, короткого и длинного разгибателя запястья, плеч</w:t>
      </w:r>
      <w:r w:rsidRPr="00B653F1">
        <w:rPr>
          <w:rFonts w:eastAsia="Verdana"/>
          <w:color w:val="000000"/>
          <w:spacing w:val="-11"/>
        </w:rPr>
        <w:t>е</w:t>
      </w:r>
      <w:r w:rsidRPr="00B653F1">
        <w:rPr>
          <w:rFonts w:eastAsia="Verdana"/>
          <w:color w:val="000000"/>
          <w:spacing w:val="-11"/>
        </w:rPr>
        <w:t>лучевой мышцы</w:t>
      </w:r>
      <w:r w:rsidRPr="00B653F1">
        <w:rPr>
          <w:rFonts w:eastAsia="Verdana"/>
          <w:color w:val="000000"/>
          <w:spacing w:val="-15"/>
        </w:rPr>
        <w:t xml:space="preserve">. Найти </w:t>
      </w:r>
      <w:proofErr w:type="spellStart"/>
      <w:r w:rsidRPr="00B653F1">
        <w:rPr>
          <w:rFonts w:eastAsia="Verdana"/>
          <w:color w:val="000000"/>
          <w:spacing w:val="-15"/>
        </w:rPr>
        <w:t>внyтpи</w:t>
      </w:r>
      <w:proofErr w:type="spellEnd"/>
      <w:r w:rsidRPr="00B653F1">
        <w:rPr>
          <w:rFonts w:eastAsia="Verdana"/>
          <w:color w:val="000000"/>
          <w:spacing w:val="-15"/>
        </w:rPr>
        <w:t xml:space="preserve"> этих натянутых мышечных пуч</w:t>
      </w:r>
      <w:r w:rsidRPr="00B653F1">
        <w:rPr>
          <w:rFonts w:eastAsia="Lucida Console"/>
          <w:color w:val="000000"/>
          <w:spacing w:val="-23"/>
        </w:rPr>
        <w:t xml:space="preserve">ков узлы или узелки </w:t>
      </w:r>
      <w:r w:rsidRPr="00B653F1">
        <w:rPr>
          <w:rFonts w:eastAsia="Lucida Console"/>
          <w:color w:val="000000"/>
          <w:spacing w:val="-23"/>
        </w:rPr>
        <w:lastRenderedPageBreak/>
        <w:t>триггерных точек, которые воспроизводят боль y пациен</w:t>
      </w:r>
      <w:r w:rsidRPr="00B653F1">
        <w:rPr>
          <w:rFonts w:eastAsia="Verdana"/>
          <w:color w:val="000000"/>
          <w:spacing w:val="-19"/>
        </w:rPr>
        <w:t xml:space="preserve">та. Также </w:t>
      </w:r>
      <w:proofErr w:type="spellStart"/>
      <w:r w:rsidRPr="00B653F1">
        <w:rPr>
          <w:rFonts w:eastAsia="Verdana"/>
          <w:color w:val="000000"/>
          <w:spacing w:val="-19"/>
        </w:rPr>
        <w:t>пропальпировать</w:t>
      </w:r>
      <w:proofErr w:type="spellEnd"/>
      <w:r w:rsidRPr="00B653F1">
        <w:rPr>
          <w:rFonts w:eastAsia="Verdana"/>
          <w:color w:val="000000"/>
          <w:spacing w:val="-19"/>
        </w:rPr>
        <w:t xml:space="preserve"> тре</w:t>
      </w:r>
      <w:r w:rsidRPr="00B653F1">
        <w:rPr>
          <w:rFonts w:eastAsia="Verdana"/>
          <w:color w:val="000000"/>
          <w:spacing w:val="-19"/>
        </w:rPr>
        <w:t>х</w:t>
      </w:r>
      <w:r w:rsidRPr="00B653F1">
        <w:rPr>
          <w:rFonts w:eastAsia="Verdana"/>
          <w:color w:val="000000"/>
          <w:spacing w:val="-19"/>
        </w:rPr>
        <w:t xml:space="preserve">главую </w:t>
      </w:r>
      <w:proofErr w:type="spellStart"/>
      <w:r w:rsidRPr="00B653F1">
        <w:rPr>
          <w:rFonts w:eastAsia="Verdana"/>
          <w:color w:val="000000"/>
          <w:spacing w:val="-19"/>
        </w:rPr>
        <w:t>мышцy</w:t>
      </w:r>
      <w:proofErr w:type="spellEnd"/>
      <w:r w:rsidRPr="00B653F1">
        <w:rPr>
          <w:rFonts w:eastAsia="Verdana"/>
          <w:color w:val="000000"/>
          <w:spacing w:val="-19"/>
        </w:rPr>
        <w:t xml:space="preserve"> плеча и разгибатель пальцев для обнаружения потенциальных тригге</w:t>
      </w:r>
      <w:r w:rsidRPr="00B653F1">
        <w:rPr>
          <w:rFonts w:eastAsia="Verdana"/>
          <w:color w:val="000000"/>
          <w:spacing w:val="-19"/>
        </w:rPr>
        <w:t>р</w:t>
      </w:r>
      <w:r w:rsidRPr="00B653F1">
        <w:rPr>
          <w:rFonts w:eastAsia="Verdana"/>
          <w:color w:val="000000"/>
          <w:spacing w:val="-19"/>
        </w:rPr>
        <w:t>ны</w:t>
      </w:r>
      <w:r w:rsidR="008E2640">
        <w:rPr>
          <w:rFonts w:eastAsia="Verdana"/>
          <w:color w:val="000000"/>
          <w:spacing w:val="-19"/>
        </w:rPr>
        <w:t>х</w:t>
      </w:r>
      <w:r w:rsidRPr="00B653F1">
        <w:rPr>
          <w:rFonts w:eastAsia="Verdana"/>
          <w:color w:val="000000"/>
          <w:spacing w:val="-19"/>
        </w:rPr>
        <w:t xml:space="preserve"> точек и натянутых лучков.</w:t>
      </w:r>
    </w:p>
    <w:p w:rsidR="000A1B83" w:rsidRPr="008E2640" w:rsidRDefault="000A1B83" w:rsidP="008E2640">
      <w:pPr>
        <w:numPr>
          <w:ilvl w:val="0"/>
          <w:numId w:val="5"/>
        </w:numPr>
        <w:tabs>
          <w:tab w:val="left" w:pos="576"/>
        </w:tabs>
        <w:spacing w:before="6" w:line="360" w:lineRule="auto"/>
        <w:jc w:val="both"/>
        <w:textAlignment w:val="baseline"/>
        <w:rPr>
          <w:rFonts w:eastAsia="Verdana"/>
          <w:color w:val="000000"/>
          <w:spacing w:val="-16"/>
        </w:rPr>
      </w:pPr>
      <w:r w:rsidRPr="008E2640">
        <w:rPr>
          <w:rFonts w:eastAsia="Lucida Console"/>
          <w:color w:val="000000"/>
          <w:spacing w:val="-7"/>
        </w:rPr>
        <w:t xml:space="preserve">Если при сканирующей пальпации не </w:t>
      </w:r>
      <w:r w:rsidRPr="008E2640">
        <w:rPr>
          <w:rFonts w:eastAsia="Verdana"/>
          <w:color w:val="000000"/>
          <w:spacing w:val="-7"/>
        </w:rPr>
        <w:t>удается обнаружить узлы триггерных</w:t>
      </w:r>
      <w:r w:rsidR="008E2640">
        <w:rPr>
          <w:rFonts w:eastAsia="Verdana"/>
          <w:color w:val="000000"/>
          <w:spacing w:val="-7"/>
        </w:rPr>
        <w:t xml:space="preserve"> </w:t>
      </w:r>
      <w:r w:rsidRPr="008E2640">
        <w:rPr>
          <w:rFonts w:eastAsia="Lucida Console"/>
          <w:color w:val="000000"/>
          <w:spacing w:val="-21"/>
        </w:rPr>
        <w:t>точек, которые воспроизводят харак</w:t>
      </w:r>
      <w:r w:rsidRPr="008E2640">
        <w:rPr>
          <w:rFonts w:eastAsia="Lucida Console"/>
          <w:color w:val="000000"/>
          <w:spacing w:val="-21"/>
        </w:rPr>
        <w:softHyphen/>
        <w:t xml:space="preserve">терную боль, хотя боль в латеральной области локтя точно воспроизводится при мышечных тестах сопротивления, рассмотреть возможность </w:t>
      </w:r>
      <w:proofErr w:type="spellStart"/>
      <w:r w:rsidRPr="008E2640">
        <w:rPr>
          <w:rFonts w:eastAsia="Lucida Console"/>
          <w:color w:val="000000"/>
          <w:spacing w:val="-21"/>
        </w:rPr>
        <w:t>тенд</w:t>
      </w:r>
      <w:r w:rsidRPr="008E2640">
        <w:rPr>
          <w:rFonts w:eastAsia="Lucida Console"/>
          <w:color w:val="000000"/>
          <w:spacing w:val="-21"/>
        </w:rPr>
        <w:t>и</w:t>
      </w:r>
      <w:r w:rsidRPr="008E2640">
        <w:rPr>
          <w:rFonts w:eastAsia="Lucida Console"/>
          <w:color w:val="000000"/>
          <w:spacing w:val="-21"/>
        </w:rPr>
        <w:t>ноза</w:t>
      </w:r>
      <w:proofErr w:type="spellEnd"/>
      <w:r w:rsidRPr="008E2640">
        <w:rPr>
          <w:rFonts w:eastAsia="Lucida Console"/>
          <w:color w:val="000000"/>
          <w:spacing w:val="-21"/>
        </w:rPr>
        <w:t xml:space="preserve"> или </w:t>
      </w:r>
      <w:proofErr w:type="spellStart"/>
      <w:r w:rsidRPr="008E2640">
        <w:rPr>
          <w:rFonts w:eastAsia="Lucida Console"/>
          <w:color w:val="000000"/>
          <w:spacing w:val="-21"/>
        </w:rPr>
        <w:t>тендинита</w:t>
      </w:r>
      <w:proofErr w:type="spellEnd"/>
      <w:r w:rsidRPr="008E2640">
        <w:rPr>
          <w:rFonts w:eastAsia="Lucida Console"/>
          <w:color w:val="000000"/>
          <w:spacing w:val="-21"/>
        </w:rPr>
        <w:t xml:space="preserve"> общего сухожилия разгиба</w:t>
      </w:r>
      <w:r w:rsidRPr="008E2640">
        <w:rPr>
          <w:rFonts w:eastAsia="Verdana"/>
          <w:color w:val="000000"/>
          <w:spacing w:val="-15"/>
        </w:rPr>
        <w:t>телей как осложняющего фактора. Из</w:t>
      </w:r>
      <w:r w:rsidRPr="008E2640">
        <w:rPr>
          <w:rFonts w:eastAsia="Verdana"/>
          <w:color w:val="000000"/>
          <w:spacing w:val="-15"/>
        </w:rPr>
        <w:softHyphen/>
        <w:t xml:space="preserve">менить лечебный план, чтобы включить </w:t>
      </w:r>
      <w:r w:rsidRPr="008E2640">
        <w:rPr>
          <w:rFonts w:eastAsia="Lucida Console"/>
          <w:color w:val="000000"/>
          <w:spacing w:val="-27"/>
        </w:rPr>
        <w:t>прямое лечение этого сухожилия, ис</w:t>
      </w:r>
      <w:r w:rsidRPr="008E2640">
        <w:rPr>
          <w:rFonts w:eastAsia="Lucida Console"/>
          <w:color w:val="000000"/>
          <w:spacing w:val="-27"/>
        </w:rPr>
        <w:softHyphen/>
        <w:t xml:space="preserve">пользуя такие методики, как ультразвук, </w:t>
      </w:r>
      <w:proofErr w:type="spellStart"/>
      <w:r w:rsidRPr="008E2640">
        <w:rPr>
          <w:rFonts w:eastAsia="Verdana"/>
          <w:color w:val="000000"/>
          <w:spacing w:val="-16"/>
        </w:rPr>
        <w:t>иитерференцтерапия</w:t>
      </w:r>
      <w:proofErr w:type="spellEnd"/>
      <w:r w:rsidRPr="008E2640">
        <w:rPr>
          <w:rFonts w:eastAsia="Verdana"/>
          <w:color w:val="000000"/>
          <w:spacing w:val="-16"/>
        </w:rPr>
        <w:t xml:space="preserve"> и ЛФК. Избегать сильных растягива</w:t>
      </w:r>
      <w:r w:rsidRPr="008E2640">
        <w:rPr>
          <w:rFonts w:eastAsia="Verdana"/>
          <w:color w:val="000000"/>
          <w:spacing w:val="-16"/>
        </w:rPr>
        <w:t>ю</w:t>
      </w:r>
      <w:r w:rsidRPr="008E2640">
        <w:rPr>
          <w:rFonts w:eastAsia="Verdana"/>
          <w:color w:val="000000"/>
          <w:spacing w:val="-16"/>
        </w:rPr>
        <w:t xml:space="preserve">щих техник, чтобы не усугубить течение </w:t>
      </w:r>
      <w:proofErr w:type="spellStart"/>
      <w:r w:rsidRPr="008E2640">
        <w:rPr>
          <w:rFonts w:eastAsia="Verdana"/>
          <w:color w:val="000000"/>
          <w:spacing w:val="-16"/>
        </w:rPr>
        <w:t>тендинита</w:t>
      </w:r>
      <w:proofErr w:type="spellEnd"/>
      <w:r w:rsidRPr="008E2640">
        <w:rPr>
          <w:rFonts w:eastAsia="Verdana"/>
          <w:color w:val="000000"/>
          <w:spacing w:val="-16"/>
        </w:rPr>
        <w:t>.</w:t>
      </w:r>
    </w:p>
    <w:p w:rsidR="000A1B83" w:rsidRPr="00C4208D" w:rsidRDefault="000A1B83" w:rsidP="008E2640">
      <w:pPr>
        <w:pStyle w:val="ae"/>
        <w:numPr>
          <w:ilvl w:val="0"/>
          <w:numId w:val="5"/>
        </w:numPr>
        <w:spacing w:before="23" w:line="360" w:lineRule="auto"/>
        <w:jc w:val="both"/>
        <w:textAlignment w:val="baseline"/>
        <w:rPr>
          <w:rFonts w:ascii="Times New Roman" w:eastAsia="Verdana" w:hAnsi="Times New Roman"/>
          <w:color w:val="000000"/>
          <w:spacing w:val="-12"/>
          <w:sz w:val="28"/>
          <w:szCs w:val="28"/>
        </w:rPr>
      </w:pPr>
      <w:r w:rsidRPr="00B653F1">
        <w:rPr>
          <w:rFonts w:ascii="Times New Roman" w:eastAsia="Lucida Console" w:hAnsi="Times New Roman"/>
          <w:color w:val="000000"/>
          <w:spacing w:val="-18"/>
          <w:sz w:val="28"/>
          <w:szCs w:val="28"/>
        </w:rPr>
        <w:t xml:space="preserve">Если узелки триггерных точек и </w:t>
      </w:r>
      <w:proofErr w:type="spellStart"/>
      <w:r w:rsidRPr="00B653F1">
        <w:rPr>
          <w:rFonts w:ascii="Times New Roman" w:eastAsia="Lucida Console" w:hAnsi="Times New Roman"/>
          <w:color w:val="000000"/>
          <w:spacing w:val="-18"/>
          <w:sz w:val="28"/>
          <w:szCs w:val="28"/>
        </w:rPr>
        <w:t>натянyтые</w:t>
      </w:r>
      <w:proofErr w:type="spellEnd"/>
      <w:r w:rsidRPr="00B653F1">
        <w:rPr>
          <w:rFonts w:ascii="Times New Roman" w:eastAsia="Lucida Console" w:hAnsi="Times New Roman"/>
          <w:color w:val="000000"/>
          <w:spacing w:val="-18"/>
          <w:sz w:val="28"/>
          <w:szCs w:val="28"/>
        </w:rPr>
        <w:t xml:space="preserve"> </w:t>
      </w:r>
      <w:r w:rsidR="0006599F">
        <w:rPr>
          <w:rFonts w:ascii="Times New Roman" w:eastAsia="Lucida Console" w:hAnsi="Times New Roman"/>
          <w:color w:val="000000"/>
          <w:spacing w:val="-18"/>
          <w:sz w:val="28"/>
          <w:szCs w:val="28"/>
        </w:rPr>
        <w:t>п</w:t>
      </w:r>
      <w:r w:rsidRPr="00B653F1">
        <w:rPr>
          <w:rFonts w:ascii="Times New Roman" w:eastAsia="Lucida Console" w:hAnsi="Times New Roman"/>
          <w:color w:val="000000"/>
          <w:spacing w:val="-18"/>
          <w:sz w:val="28"/>
          <w:szCs w:val="28"/>
        </w:rPr>
        <w:t>учки определены во время ска</w:t>
      </w:r>
      <w:r w:rsidRPr="00B653F1">
        <w:rPr>
          <w:rFonts w:ascii="Times New Roman" w:eastAsia="Lucida Console" w:hAnsi="Times New Roman"/>
          <w:color w:val="000000"/>
          <w:sz w:val="28"/>
          <w:szCs w:val="28"/>
        </w:rPr>
        <w:t>нирующей пальпации, приступить к их</w:t>
      </w:r>
      <w:r w:rsidR="0006599F">
        <w:rPr>
          <w:rFonts w:ascii="Times New Roman" w:eastAsia="Lucida Console" w:hAnsi="Times New Roman"/>
          <w:color w:val="000000"/>
          <w:sz w:val="28"/>
          <w:szCs w:val="28"/>
        </w:rPr>
        <w:t xml:space="preserve"> </w:t>
      </w:r>
      <w:r w:rsidRPr="00B653F1">
        <w:rPr>
          <w:rFonts w:ascii="Times New Roman" w:eastAsia="Lucida Console" w:hAnsi="Times New Roman"/>
          <w:color w:val="000000"/>
          <w:sz w:val="28"/>
          <w:szCs w:val="28"/>
        </w:rPr>
        <w:t>лечению одной или несколькими ману</w:t>
      </w:r>
      <w:r w:rsidRPr="00B653F1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альными </w:t>
      </w:r>
      <w:proofErr w:type="spellStart"/>
      <w:r w:rsidRPr="00B653F1">
        <w:rPr>
          <w:rFonts w:ascii="Times New Roman" w:eastAsia="Verdana" w:hAnsi="Times New Roman"/>
          <w:color w:val="000000"/>
          <w:spacing w:val="-13"/>
          <w:sz w:val="28"/>
          <w:szCs w:val="28"/>
        </w:rPr>
        <w:t>миофасцнальными</w:t>
      </w:r>
      <w:proofErr w:type="spellEnd"/>
      <w:r w:rsidRPr="00B653F1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 техниками</w:t>
      </w:r>
      <w:r w:rsidR="00B653F1" w:rsidRPr="00B653F1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 (</w:t>
      </w:r>
      <w:proofErr w:type="spellStart"/>
      <w:r w:rsidR="00C4208D" w:rsidRPr="00C4208D">
        <w:rPr>
          <w:rFonts w:ascii="Times New Roman" w:eastAsia="Verdana" w:hAnsi="Times New Roman"/>
          <w:color w:val="000000"/>
          <w:spacing w:val="-13"/>
          <w:sz w:val="28"/>
          <w:szCs w:val="28"/>
        </w:rPr>
        <w:t>инактивации</w:t>
      </w:r>
      <w:proofErr w:type="spellEnd"/>
      <w:r w:rsidR="00C4208D" w:rsidRPr="00C4208D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 триггерных точек путем давления «ишемической компрессии»,</w:t>
      </w:r>
      <w:r w:rsidR="00B653F1" w:rsidRPr="00C4208D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 ПИР</w:t>
      </w:r>
      <w:r w:rsidR="00C4208D" w:rsidRPr="00C4208D">
        <w:rPr>
          <w:rFonts w:ascii="Times New Roman" w:eastAsia="Verdana" w:hAnsi="Times New Roman"/>
          <w:color w:val="000000"/>
          <w:spacing w:val="-13"/>
          <w:sz w:val="28"/>
          <w:szCs w:val="28"/>
        </w:rPr>
        <w:t xml:space="preserve">, </w:t>
      </w:r>
      <w:proofErr w:type="spellStart"/>
      <w:r w:rsidR="00C4208D" w:rsidRPr="00C4208D">
        <w:rPr>
          <w:rFonts w:ascii="Times New Roman" w:eastAsia="Verdana" w:hAnsi="Times New Roman"/>
          <w:color w:val="000000"/>
          <w:spacing w:val="-9"/>
          <w:sz w:val="28"/>
          <w:szCs w:val="28"/>
        </w:rPr>
        <w:t>тeхники</w:t>
      </w:r>
      <w:proofErr w:type="spellEnd"/>
      <w:r w:rsidR="00C4208D" w:rsidRPr="00C4208D">
        <w:rPr>
          <w:rFonts w:ascii="Times New Roman" w:eastAsia="Verdana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4208D" w:rsidRPr="00C4208D">
        <w:rPr>
          <w:rFonts w:ascii="Times New Roman" w:eastAsia="Verdana" w:hAnsi="Times New Roman"/>
          <w:color w:val="000000"/>
          <w:spacing w:val="-9"/>
          <w:sz w:val="28"/>
          <w:szCs w:val="28"/>
        </w:rPr>
        <w:t>миофасциального</w:t>
      </w:r>
      <w:proofErr w:type="spellEnd"/>
      <w:r w:rsidR="00C4208D" w:rsidRPr="00C4208D">
        <w:rPr>
          <w:rFonts w:ascii="Times New Roman" w:eastAsia="Verdana" w:hAnsi="Times New Roman"/>
          <w:color w:val="000000"/>
          <w:spacing w:val="-9"/>
          <w:sz w:val="28"/>
          <w:szCs w:val="28"/>
        </w:rPr>
        <w:t xml:space="preserve"> высвобождения или техники п</w:t>
      </w:r>
      <w:r w:rsidR="00C4208D" w:rsidRPr="00C4208D">
        <w:rPr>
          <w:rFonts w:ascii="Times New Roman" w:eastAsia="Verdana" w:hAnsi="Times New Roman"/>
          <w:color w:val="000000"/>
          <w:sz w:val="28"/>
          <w:szCs w:val="28"/>
        </w:rPr>
        <w:t>оперечного растирающего массажа</w:t>
      </w:r>
      <w:r w:rsidR="00B653F1" w:rsidRPr="00C4208D">
        <w:rPr>
          <w:rFonts w:ascii="Times New Roman" w:eastAsia="Verdana" w:hAnsi="Times New Roman"/>
          <w:color w:val="000000"/>
          <w:spacing w:val="-13"/>
          <w:sz w:val="28"/>
          <w:szCs w:val="28"/>
        </w:rPr>
        <w:t>)</w:t>
      </w:r>
      <w:r w:rsidRPr="00C4208D">
        <w:rPr>
          <w:rFonts w:ascii="Times New Roman" w:eastAsia="Verdana" w:hAnsi="Times New Roman"/>
          <w:color w:val="000000"/>
          <w:spacing w:val="-12"/>
          <w:sz w:val="28"/>
          <w:szCs w:val="28"/>
        </w:rPr>
        <w:t>.</w:t>
      </w:r>
    </w:p>
    <w:p w:rsidR="000A1B83" w:rsidRPr="008E2640" w:rsidRDefault="000A1B83" w:rsidP="008E2640">
      <w:pPr>
        <w:numPr>
          <w:ilvl w:val="0"/>
          <w:numId w:val="5"/>
        </w:numPr>
        <w:spacing w:before="6" w:line="360" w:lineRule="auto"/>
        <w:jc w:val="both"/>
        <w:textAlignment w:val="baseline"/>
        <w:rPr>
          <w:rFonts w:eastAsia="Lucida Console"/>
          <w:color w:val="000000"/>
          <w:spacing w:val="-14"/>
        </w:rPr>
      </w:pPr>
      <w:r w:rsidRPr="008E2640">
        <w:rPr>
          <w:rFonts w:eastAsia="Verdana"/>
          <w:color w:val="000000"/>
          <w:spacing w:val="-11"/>
        </w:rPr>
        <w:t>Начальная лечебная программа должна</w:t>
      </w:r>
      <w:r w:rsidR="00503A07">
        <w:rPr>
          <w:rFonts w:eastAsia="Verdana"/>
          <w:color w:val="000000"/>
          <w:spacing w:val="-11"/>
        </w:rPr>
        <w:t xml:space="preserve"> </w:t>
      </w:r>
      <w:r w:rsidRPr="008E2640">
        <w:rPr>
          <w:rFonts w:eastAsia="Lucida Console"/>
          <w:color w:val="000000"/>
          <w:spacing w:val="-20"/>
        </w:rPr>
        <w:t>проводиться 2 раза в неделю в течение</w:t>
      </w:r>
      <w:r w:rsidR="008E2640">
        <w:rPr>
          <w:rFonts w:eastAsia="Lucida Console"/>
          <w:color w:val="000000"/>
          <w:spacing w:val="-20"/>
        </w:rPr>
        <w:t xml:space="preserve"> </w:t>
      </w:r>
      <w:r w:rsidRPr="008E2640">
        <w:rPr>
          <w:rFonts w:eastAsia="Verdana"/>
          <w:color w:val="000000"/>
          <w:spacing w:val="-18"/>
        </w:rPr>
        <w:t xml:space="preserve">3-4 </w:t>
      </w:r>
      <w:proofErr w:type="spellStart"/>
      <w:r w:rsidRPr="008E2640">
        <w:rPr>
          <w:rFonts w:eastAsia="Verdana"/>
          <w:color w:val="000000"/>
          <w:spacing w:val="-18"/>
        </w:rPr>
        <w:t>нед</w:t>
      </w:r>
      <w:proofErr w:type="spellEnd"/>
      <w:r w:rsidRPr="008E2640">
        <w:rPr>
          <w:rFonts w:eastAsia="Verdana"/>
          <w:color w:val="000000"/>
          <w:spacing w:val="-18"/>
        </w:rPr>
        <w:t xml:space="preserve">. Симптомы должны уменьшиться как </w:t>
      </w:r>
      <w:proofErr w:type="spellStart"/>
      <w:r w:rsidRPr="008E2640">
        <w:rPr>
          <w:rFonts w:eastAsia="Verdana"/>
          <w:color w:val="000000"/>
          <w:spacing w:val="-18"/>
        </w:rPr>
        <w:t>минимyм</w:t>
      </w:r>
      <w:proofErr w:type="spellEnd"/>
      <w:r w:rsidRPr="008E2640">
        <w:rPr>
          <w:rFonts w:eastAsia="Verdana"/>
          <w:color w:val="000000"/>
          <w:spacing w:val="-18"/>
        </w:rPr>
        <w:t xml:space="preserve"> на 50%, и пациент дол-</w:t>
      </w:r>
      <w:r w:rsidRPr="008E2640">
        <w:rPr>
          <w:rFonts w:eastAsia="Lucida Console"/>
          <w:color w:val="000000"/>
        </w:rPr>
        <w:br/>
      </w:r>
      <w:r w:rsidRPr="008E2640">
        <w:rPr>
          <w:rFonts w:eastAsia="Verdana"/>
          <w:color w:val="000000"/>
          <w:spacing w:val="-18"/>
        </w:rPr>
        <w:t>жен почувствовать сравнимое улучшение</w:t>
      </w:r>
      <w:r w:rsidR="008E2640">
        <w:rPr>
          <w:rFonts w:eastAsia="Verdana"/>
          <w:color w:val="000000"/>
          <w:spacing w:val="-18"/>
        </w:rPr>
        <w:t xml:space="preserve"> </w:t>
      </w:r>
      <w:r w:rsidRPr="008E2640">
        <w:rPr>
          <w:rFonts w:eastAsia="Lucida Console"/>
          <w:color w:val="000000"/>
          <w:spacing w:val="-14"/>
        </w:rPr>
        <w:t>функции.</w:t>
      </w:r>
    </w:p>
    <w:p w:rsidR="000A1B83" w:rsidRPr="008E2640" w:rsidRDefault="000A1B83" w:rsidP="008E2640">
      <w:pPr>
        <w:numPr>
          <w:ilvl w:val="0"/>
          <w:numId w:val="5"/>
        </w:numPr>
        <w:spacing w:before="36" w:line="360" w:lineRule="auto"/>
        <w:jc w:val="both"/>
        <w:textAlignment w:val="baseline"/>
        <w:rPr>
          <w:rFonts w:eastAsia="Lucida Console"/>
          <w:color w:val="000000"/>
          <w:spacing w:val="-27"/>
        </w:rPr>
      </w:pPr>
      <w:r w:rsidRPr="008E2640">
        <w:rPr>
          <w:rFonts w:eastAsia="Verdana"/>
          <w:color w:val="000000"/>
          <w:spacing w:val="-19"/>
        </w:rPr>
        <w:t>Если y пациента нет улучшения как ми</w:t>
      </w:r>
      <w:r w:rsidRPr="008E2640">
        <w:rPr>
          <w:rFonts w:eastAsia="Verdana"/>
          <w:color w:val="000000"/>
          <w:spacing w:val="-19"/>
        </w:rPr>
        <w:softHyphen/>
        <w:t>нимум на 50% после 4 нед</w:t>
      </w:r>
      <w:r w:rsidR="00B653F1" w:rsidRPr="008E2640">
        <w:rPr>
          <w:rFonts w:eastAsia="Verdana"/>
          <w:color w:val="000000"/>
          <w:spacing w:val="-19"/>
        </w:rPr>
        <w:t>ель</w:t>
      </w:r>
      <w:r w:rsidRPr="008E2640">
        <w:rPr>
          <w:rFonts w:eastAsia="Verdana"/>
          <w:color w:val="000000"/>
          <w:spacing w:val="-19"/>
        </w:rPr>
        <w:t xml:space="preserve"> </w:t>
      </w:r>
      <w:proofErr w:type="spellStart"/>
      <w:r w:rsidRPr="008E2640">
        <w:rPr>
          <w:rFonts w:eastAsia="Verdana"/>
          <w:color w:val="000000"/>
          <w:spacing w:val="-19"/>
        </w:rPr>
        <w:t>миофасциального</w:t>
      </w:r>
      <w:proofErr w:type="spellEnd"/>
      <w:r w:rsidRPr="008E2640">
        <w:rPr>
          <w:rFonts w:eastAsia="Verdana"/>
          <w:color w:val="000000"/>
          <w:spacing w:val="-19"/>
        </w:rPr>
        <w:t xml:space="preserve"> лечения, </w:t>
      </w:r>
      <w:r w:rsidR="00B653F1" w:rsidRPr="008E2640">
        <w:rPr>
          <w:rFonts w:eastAsia="Verdana"/>
          <w:color w:val="000000"/>
          <w:spacing w:val="-19"/>
        </w:rPr>
        <w:t>следует исключить такие</w:t>
      </w:r>
      <w:r w:rsidRPr="008E2640">
        <w:rPr>
          <w:rFonts w:eastAsia="Verdana"/>
          <w:color w:val="000000"/>
          <w:spacing w:val="-17"/>
        </w:rPr>
        <w:t xml:space="preserve"> осложняющие факторы, как </w:t>
      </w:r>
      <w:proofErr w:type="spellStart"/>
      <w:r w:rsidRPr="008E2640">
        <w:rPr>
          <w:rFonts w:eastAsia="Verdana"/>
          <w:color w:val="000000"/>
          <w:spacing w:val="-17"/>
        </w:rPr>
        <w:t>тендинит</w:t>
      </w:r>
      <w:proofErr w:type="spellEnd"/>
      <w:r w:rsidRPr="008E2640">
        <w:rPr>
          <w:rFonts w:eastAsia="Verdana"/>
          <w:color w:val="000000"/>
          <w:spacing w:val="-17"/>
        </w:rPr>
        <w:t xml:space="preserve"> или </w:t>
      </w:r>
      <w:proofErr w:type="spellStart"/>
      <w:r w:rsidRPr="008E2640">
        <w:rPr>
          <w:rFonts w:eastAsia="Verdana"/>
          <w:color w:val="000000"/>
          <w:spacing w:val="-17"/>
        </w:rPr>
        <w:t>тендиноз</w:t>
      </w:r>
      <w:proofErr w:type="spellEnd"/>
      <w:r w:rsidRPr="008E2640">
        <w:rPr>
          <w:rFonts w:eastAsia="Verdana"/>
          <w:color w:val="000000"/>
          <w:spacing w:val="-17"/>
        </w:rPr>
        <w:t xml:space="preserve"> общего сухожилия</w:t>
      </w:r>
      <w:r w:rsidR="008E2640">
        <w:rPr>
          <w:rFonts w:eastAsia="Verdana"/>
          <w:color w:val="000000"/>
          <w:spacing w:val="-17"/>
        </w:rPr>
        <w:t xml:space="preserve"> </w:t>
      </w:r>
      <w:r w:rsidRPr="008E2640">
        <w:rPr>
          <w:rFonts w:eastAsia="Lucida Console"/>
          <w:color w:val="000000"/>
          <w:spacing w:val="-20"/>
        </w:rPr>
        <w:t>разгибателей</w:t>
      </w:r>
      <w:r w:rsidR="00B653F1" w:rsidRPr="008E2640">
        <w:rPr>
          <w:rFonts w:eastAsia="Lucida Console"/>
          <w:color w:val="000000"/>
          <w:spacing w:val="-20"/>
        </w:rPr>
        <w:t xml:space="preserve"> и</w:t>
      </w:r>
      <w:r w:rsidRPr="008E2640">
        <w:rPr>
          <w:rFonts w:eastAsia="Verdana"/>
          <w:color w:val="000000"/>
          <w:spacing w:val="-12"/>
        </w:rPr>
        <w:t xml:space="preserve"> </w:t>
      </w:r>
      <w:proofErr w:type="spellStart"/>
      <w:r w:rsidRPr="008E2640">
        <w:rPr>
          <w:rFonts w:eastAsia="Verdana"/>
          <w:color w:val="000000"/>
          <w:spacing w:val="-12"/>
        </w:rPr>
        <w:t>дисфyнкции</w:t>
      </w:r>
      <w:proofErr w:type="spellEnd"/>
      <w:r w:rsidRPr="008E2640">
        <w:rPr>
          <w:rFonts w:eastAsia="Verdana"/>
          <w:color w:val="000000"/>
          <w:spacing w:val="-12"/>
        </w:rPr>
        <w:t xml:space="preserve"> в шейном отделе</w:t>
      </w:r>
      <w:r w:rsidR="008E2640" w:rsidRPr="008E2640">
        <w:rPr>
          <w:rFonts w:eastAsia="Verdana"/>
          <w:color w:val="000000"/>
          <w:spacing w:val="-12"/>
        </w:rPr>
        <w:t xml:space="preserve"> </w:t>
      </w:r>
      <w:r w:rsidRPr="008E2640">
        <w:rPr>
          <w:rFonts w:eastAsia="Lucida Console"/>
          <w:color w:val="000000"/>
          <w:spacing w:val="-16"/>
        </w:rPr>
        <w:t>позвоночника и пл</w:t>
      </w:r>
      <w:r w:rsidRPr="008E2640">
        <w:rPr>
          <w:rFonts w:eastAsia="Lucida Console"/>
          <w:color w:val="000000"/>
          <w:spacing w:val="-16"/>
        </w:rPr>
        <w:t>е</w:t>
      </w:r>
      <w:r w:rsidRPr="008E2640">
        <w:rPr>
          <w:rFonts w:eastAsia="Lucida Console"/>
          <w:color w:val="000000"/>
          <w:spacing w:val="-16"/>
        </w:rPr>
        <w:t>чевом суставе, при</w:t>
      </w:r>
      <w:r w:rsidR="008E2640" w:rsidRPr="008E2640">
        <w:rPr>
          <w:rFonts w:eastAsia="Lucida Console"/>
          <w:color w:val="000000"/>
          <w:spacing w:val="-16"/>
        </w:rPr>
        <w:t xml:space="preserve"> </w:t>
      </w:r>
      <w:r w:rsidRPr="008E2640">
        <w:rPr>
          <w:rFonts w:eastAsia="Verdana"/>
          <w:color w:val="000000"/>
          <w:spacing w:val="-12"/>
        </w:rPr>
        <w:t>которой возможно отражение боли вниз</w:t>
      </w:r>
      <w:r w:rsidR="008E2640">
        <w:rPr>
          <w:rFonts w:eastAsia="Verdana"/>
          <w:color w:val="000000"/>
          <w:spacing w:val="-12"/>
        </w:rPr>
        <w:t xml:space="preserve"> </w:t>
      </w:r>
      <w:r w:rsidRPr="008E2640">
        <w:rPr>
          <w:rFonts w:eastAsia="Lucida Console"/>
          <w:color w:val="000000"/>
          <w:spacing w:val="-27"/>
        </w:rPr>
        <w:t xml:space="preserve">по направлению к </w:t>
      </w:r>
      <w:r w:rsidR="008E2640">
        <w:rPr>
          <w:rFonts w:eastAsia="Lucida Console"/>
          <w:color w:val="000000"/>
          <w:spacing w:val="-27"/>
        </w:rPr>
        <w:t xml:space="preserve"> </w:t>
      </w:r>
      <w:r w:rsidRPr="008E2640">
        <w:rPr>
          <w:rFonts w:eastAsia="Lucida Console"/>
          <w:color w:val="000000"/>
          <w:spacing w:val="-27"/>
        </w:rPr>
        <w:t>лат</w:t>
      </w:r>
      <w:r w:rsidRPr="008E2640">
        <w:rPr>
          <w:rFonts w:eastAsia="Lucida Console"/>
          <w:color w:val="000000"/>
          <w:spacing w:val="-27"/>
        </w:rPr>
        <w:t>е</w:t>
      </w:r>
      <w:r w:rsidRPr="008E2640">
        <w:rPr>
          <w:rFonts w:eastAsia="Lucida Console"/>
          <w:color w:val="000000"/>
          <w:spacing w:val="-27"/>
        </w:rPr>
        <w:t>ральной области локтевого сустава.</w:t>
      </w:r>
    </w:p>
    <w:p w:rsidR="00871157" w:rsidRPr="00B653F1" w:rsidRDefault="000A1B83" w:rsidP="008E2640">
      <w:pPr>
        <w:pStyle w:val="ae"/>
        <w:numPr>
          <w:ilvl w:val="0"/>
          <w:numId w:val="5"/>
        </w:numPr>
        <w:spacing w:before="3" w:line="360" w:lineRule="auto"/>
        <w:jc w:val="both"/>
        <w:textAlignment w:val="baseline"/>
        <w:rPr>
          <w:rFonts w:ascii="Times New Roman" w:eastAsia="Verdana" w:hAnsi="Times New Roman"/>
          <w:color w:val="000000"/>
          <w:spacing w:val="-11"/>
          <w:sz w:val="28"/>
          <w:szCs w:val="28"/>
        </w:rPr>
      </w:pPr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t>Если y пациента есть улучшение как ми</w:t>
      </w:r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softHyphen/>
        <w:t>нимум на 50% после 3-4 нед</w:t>
      </w:r>
      <w:r w:rsidR="00B653F1"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t xml:space="preserve">ель </w:t>
      </w:r>
      <w:proofErr w:type="spellStart"/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t>миофас-циального</w:t>
      </w:r>
      <w:proofErr w:type="spellEnd"/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t xml:space="preserve"> лечения, разумно продолжить лечение еще на 2-4 нед</w:t>
      </w:r>
      <w:r w:rsidR="008E2640">
        <w:rPr>
          <w:rFonts w:ascii="Times New Roman" w:eastAsia="Verdana" w:hAnsi="Times New Roman"/>
          <w:color w:val="000000"/>
          <w:spacing w:val="-17"/>
          <w:sz w:val="28"/>
          <w:szCs w:val="28"/>
        </w:rPr>
        <w:t>ель</w:t>
      </w:r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t>, ожидая, что на</w:t>
      </w:r>
      <w:r w:rsidRPr="00B653F1">
        <w:rPr>
          <w:rFonts w:ascii="Times New Roman" w:eastAsia="Verdana" w:hAnsi="Times New Roman"/>
          <w:color w:val="000000"/>
          <w:spacing w:val="-17"/>
          <w:sz w:val="28"/>
          <w:szCs w:val="28"/>
        </w:rPr>
        <w:softHyphen/>
        <w:t xml:space="preserve">ступит </w:t>
      </w:r>
      <w:r w:rsidRPr="00B653F1">
        <w:rPr>
          <w:rFonts w:ascii="Times New Roman" w:eastAsia="Lucida Console" w:hAnsi="Times New Roman"/>
          <w:color w:val="000000"/>
          <w:spacing w:val="-17"/>
          <w:sz w:val="28"/>
          <w:szCs w:val="28"/>
        </w:rPr>
        <w:t>полное исчезновение симптомов. Частота процедур должна постепенно</w:t>
      </w:r>
      <w:r w:rsidR="008E2640">
        <w:rPr>
          <w:rFonts w:ascii="Times New Roman" w:eastAsia="Lucida Console" w:hAnsi="Times New Roman"/>
          <w:color w:val="000000"/>
          <w:spacing w:val="-17"/>
          <w:sz w:val="28"/>
          <w:szCs w:val="28"/>
        </w:rPr>
        <w:t xml:space="preserve"> 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умен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ь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шаться, лечение </w:t>
      </w:r>
      <w:proofErr w:type="spellStart"/>
      <w:r w:rsidR="008E2640">
        <w:rPr>
          <w:rFonts w:ascii="Times New Roman" w:eastAsia="Verdana" w:hAnsi="Times New Roman"/>
          <w:color w:val="000000"/>
          <w:spacing w:val="-16"/>
          <w:sz w:val="28"/>
          <w:szCs w:val="28"/>
        </w:rPr>
        <w:t>с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ледyет</w:t>
      </w:r>
      <w:proofErr w:type="spellEnd"/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 сочетать </w:t>
      </w:r>
      <w:r w:rsidR="008E2640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 с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 активным самостоятельным растяжени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softHyphen/>
        <w:t>ем и трен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и</w:t>
      </w:r>
      <w:r w:rsidRP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рующими упражнениями, при хорошей переносимости их пациентом</w:t>
      </w:r>
      <w:r w:rsidR="00B653F1">
        <w:rPr>
          <w:rFonts w:ascii="Times New Roman" w:eastAsia="Verdana" w:hAnsi="Times New Roman"/>
          <w:color w:val="000000"/>
          <w:spacing w:val="-16"/>
          <w:sz w:val="28"/>
          <w:szCs w:val="28"/>
        </w:rPr>
        <w:t>.</w:t>
      </w:r>
    </w:p>
    <w:p w:rsidR="00B653F1" w:rsidRDefault="00B653F1" w:rsidP="008E2640">
      <w:pPr>
        <w:spacing w:line="360" w:lineRule="auto"/>
        <w:ind w:firstLine="720"/>
        <w:jc w:val="both"/>
        <w:textAlignment w:val="baseline"/>
        <w:rPr>
          <w:rFonts w:eastAsia="Verdana"/>
          <w:color w:val="000000"/>
          <w:spacing w:val="-9"/>
        </w:rPr>
      </w:pPr>
      <w:r w:rsidRPr="008E2640">
        <w:rPr>
          <w:rFonts w:eastAsia="Verdana"/>
          <w:color w:val="000000"/>
          <w:spacing w:val="-9"/>
        </w:rPr>
        <w:lastRenderedPageBreak/>
        <w:t xml:space="preserve">Специалист в сфере реабилитации должен комбинировать оба данных подхода: стандартный и </w:t>
      </w:r>
      <w:proofErr w:type="spellStart"/>
      <w:r w:rsidRPr="008E2640">
        <w:rPr>
          <w:rFonts w:eastAsia="Verdana"/>
          <w:color w:val="000000"/>
          <w:spacing w:val="-9"/>
        </w:rPr>
        <w:t>мофасциальный</w:t>
      </w:r>
      <w:proofErr w:type="spellEnd"/>
      <w:r w:rsidRPr="008E2640">
        <w:rPr>
          <w:rFonts w:eastAsia="Verdana"/>
          <w:color w:val="000000"/>
          <w:spacing w:val="-9"/>
        </w:rPr>
        <w:t>.</w:t>
      </w:r>
    </w:p>
    <w:p w:rsidR="0006599F" w:rsidRDefault="0006599F" w:rsidP="0006599F">
      <w:pPr>
        <w:spacing w:before="8" w:line="360" w:lineRule="auto"/>
        <w:ind w:firstLine="720"/>
        <w:jc w:val="both"/>
        <w:textAlignment w:val="baseline"/>
      </w:pPr>
      <w:r w:rsidRPr="00F54355">
        <w:rPr>
          <w:b/>
          <w:bCs/>
        </w:rPr>
        <w:t>При Э</w:t>
      </w:r>
      <w:r>
        <w:rPr>
          <w:b/>
          <w:bCs/>
        </w:rPr>
        <w:t>МНП</w:t>
      </w:r>
      <w:r w:rsidRPr="00171C81">
        <w:rPr>
          <w:bCs/>
        </w:rPr>
        <w:t xml:space="preserve"> лечение</w:t>
      </w:r>
      <w:r w:rsidRPr="00F54355">
        <w:rPr>
          <w:b/>
          <w:bCs/>
        </w:rPr>
        <w:t xml:space="preserve"> </w:t>
      </w:r>
      <w:r w:rsidRPr="002638A5">
        <w:t>- то же, что и при ЭЛНП, но в ЛФК - акцент на укре</w:t>
      </w:r>
      <w:r w:rsidRPr="002638A5">
        <w:t>п</w:t>
      </w:r>
      <w:r w:rsidRPr="002638A5">
        <w:t xml:space="preserve">ление </w:t>
      </w:r>
      <w:r>
        <w:t xml:space="preserve">и растяжение </w:t>
      </w:r>
      <w:r w:rsidRPr="002638A5">
        <w:t xml:space="preserve">мышц-сгибателей </w:t>
      </w:r>
      <w:r>
        <w:t>запястья</w:t>
      </w:r>
      <w:r w:rsidRPr="002638A5">
        <w:t xml:space="preserve"> </w:t>
      </w:r>
    </w:p>
    <w:p w:rsidR="0006599F" w:rsidRPr="008E2640" w:rsidRDefault="0006599F" w:rsidP="008E2640">
      <w:pPr>
        <w:spacing w:line="360" w:lineRule="auto"/>
        <w:ind w:firstLine="720"/>
        <w:jc w:val="both"/>
        <w:textAlignment w:val="baseline"/>
        <w:rPr>
          <w:rFonts w:eastAsia="Verdana"/>
          <w:color w:val="000000"/>
          <w:spacing w:val="-11"/>
        </w:rPr>
      </w:pPr>
    </w:p>
    <w:p w:rsidR="00B05BE5" w:rsidRPr="008835AF" w:rsidRDefault="00B05BE5" w:rsidP="00B05BE5">
      <w:pPr>
        <w:spacing w:line="360" w:lineRule="auto"/>
        <w:ind w:firstLine="720"/>
        <w:jc w:val="center"/>
        <w:rPr>
          <w:b/>
        </w:rPr>
      </w:pPr>
      <w:r>
        <w:rPr>
          <w:b/>
        </w:rPr>
        <w:t>3</w:t>
      </w:r>
      <w:r w:rsidRPr="008835AF">
        <w:rPr>
          <w:b/>
        </w:rPr>
        <w:t>.Оценка эффективности реабилитации</w:t>
      </w:r>
    </w:p>
    <w:p w:rsidR="00B05BE5" w:rsidRDefault="00B05BE5" w:rsidP="00B05BE5">
      <w:pPr>
        <w:spacing w:line="360" w:lineRule="auto"/>
        <w:ind w:firstLine="720"/>
        <w:jc w:val="both"/>
      </w:pPr>
      <w:r w:rsidRPr="008835AF">
        <w:t>Для оценки эффективности реабилитации пациентов</w:t>
      </w:r>
      <w:r>
        <w:t xml:space="preserve"> с </w:t>
      </w:r>
      <w:proofErr w:type="spellStart"/>
      <w:r w:rsidRPr="00B05BE5">
        <w:t>эпикондилитами</w:t>
      </w:r>
      <w:proofErr w:type="spellEnd"/>
      <w:r w:rsidRPr="00B05BE5">
        <w:t xml:space="preserve"> плеча используются клинические, инструментальные методы исследования</w:t>
      </w:r>
      <w:r w:rsidRPr="008835AF">
        <w:t>, а также шкалы и опросники, измеряющие степень ограничения активности в повс</w:t>
      </w:r>
      <w:r w:rsidRPr="008835AF">
        <w:t>е</w:t>
      </w:r>
      <w:r w:rsidRPr="008835AF">
        <w:t xml:space="preserve">дневной жизни и изменения качества жизни. </w:t>
      </w:r>
      <w:r>
        <w:t>К</w:t>
      </w:r>
      <w:r w:rsidRPr="008835AF">
        <w:t>линически</w:t>
      </w:r>
      <w:r>
        <w:t>е мет</w:t>
      </w:r>
      <w:r w:rsidRPr="008835AF">
        <w:t>од</w:t>
      </w:r>
      <w:r>
        <w:t xml:space="preserve">ы включают в </w:t>
      </w:r>
      <w:proofErr w:type="spellStart"/>
      <w:r>
        <w:t>с</w:t>
      </w:r>
      <w:r>
        <w:t>е</w:t>
      </w:r>
      <w:r>
        <w:t>бяв</w:t>
      </w:r>
      <w:proofErr w:type="spellEnd"/>
      <w:r>
        <w:t xml:space="preserve"> первую очередь </w:t>
      </w:r>
      <w:r w:rsidRPr="008835AF">
        <w:t xml:space="preserve">анализ динамики болевого синдрома по ВАШ (визуально-аналоговой шкале), </w:t>
      </w:r>
      <w:r>
        <w:t>амплитуды движений в локтевом суставе, силы заинтерес</w:t>
      </w:r>
      <w:r>
        <w:t>о</w:t>
      </w:r>
      <w:r>
        <w:t>ванных мышц предплечья (в баллах).</w:t>
      </w:r>
    </w:p>
    <w:p w:rsidR="00B05BE5" w:rsidRPr="008835AF" w:rsidRDefault="00B05BE5" w:rsidP="00B05BE5">
      <w:pPr>
        <w:spacing w:line="360" w:lineRule="auto"/>
        <w:ind w:firstLine="720"/>
        <w:jc w:val="both"/>
      </w:pPr>
      <w:r w:rsidRPr="008835AF">
        <w:t xml:space="preserve">Для </w:t>
      </w:r>
      <w:r>
        <w:t xml:space="preserve">объективизации изменений в </w:t>
      </w:r>
      <w:proofErr w:type="spellStart"/>
      <w:r>
        <w:t>периартикулярных</w:t>
      </w:r>
      <w:proofErr w:type="spellEnd"/>
      <w:r>
        <w:t xml:space="preserve"> тканях в процессе ре</w:t>
      </w:r>
      <w:r>
        <w:t>а</w:t>
      </w:r>
      <w:r>
        <w:t xml:space="preserve">билитации может проводится динамическое </w:t>
      </w:r>
      <w:r w:rsidRPr="008835AF">
        <w:t>исследовани</w:t>
      </w:r>
      <w:r>
        <w:t>е УЗИ локтевого сустава</w:t>
      </w:r>
      <w:r w:rsidR="002256C8">
        <w:t>, значительно реже - МРТ</w:t>
      </w:r>
      <w:r w:rsidRPr="008835AF">
        <w:t xml:space="preserve">. </w:t>
      </w:r>
    </w:p>
    <w:p w:rsidR="00CD53A1" w:rsidRDefault="003A1344" w:rsidP="00CD53A1">
      <w:pPr>
        <w:spacing w:line="360" w:lineRule="auto"/>
        <w:ind w:firstLine="720"/>
        <w:jc w:val="both"/>
      </w:pPr>
      <w:r w:rsidRPr="008835AF">
        <w:t>Для оценки динамики активности в повседневной жизни (уровень активн</w:t>
      </w:r>
      <w:r w:rsidRPr="008835AF">
        <w:t>о</w:t>
      </w:r>
      <w:r w:rsidRPr="008835AF">
        <w:t xml:space="preserve">сти, по МКФ) </w:t>
      </w:r>
      <w:r>
        <w:t>рекомендуе</w:t>
      </w:r>
      <w:r w:rsidR="002256C8">
        <w:t>тся</w:t>
      </w:r>
      <w:r>
        <w:t xml:space="preserve"> использова</w:t>
      </w:r>
      <w:r w:rsidR="002256C8">
        <w:t>ние</w:t>
      </w:r>
      <w:r>
        <w:t xml:space="preserve"> опросник</w:t>
      </w:r>
      <w:r w:rsidR="002256C8">
        <w:t>а</w:t>
      </w:r>
      <w:r w:rsidR="00D9681B">
        <w:t xml:space="preserve"> </w:t>
      </w:r>
      <w:r>
        <w:rPr>
          <w:lang w:val="en-US"/>
        </w:rPr>
        <w:t>DASH</w:t>
      </w:r>
      <w:r>
        <w:t xml:space="preserve"> (</w:t>
      </w:r>
      <w:r w:rsidRPr="00EB577A">
        <w:rPr>
          <w:lang w:val="en-US"/>
        </w:rPr>
        <w:t>Disability</w:t>
      </w:r>
      <w:r w:rsidR="00D9681B">
        <w:t xml:space="preserve"> </w:t>
      </w:r>
      <w:r w:rsidRPr="00EB577A">
        <w:rPr>
          <w:lang w:val="en-US"/>
        </w:rPr>
        <w:t>of</w:t>
      </w:r>
      <w:r w:rsidR="00D9681B">
        <w:t xml:space="preserve"> </w:t>
      </w:r>
      <w:r w:rsidRPr="00EB577A">
        <w:rPr>
          <w:lang w:val="en-US"/>
        </w:rPr>
        <w:t>the</w:t>
      </w:r>
      <w:r w:rsidR="00D9681B">
        <w:t xml:space="preserve"> </w:t>
      </w:r>
      <w:r w:rsidRPr="00EB577A">
        <w:rPr>
          <w:lang w:val="en-US"/>
        </w:rPr>
        <w:t>Arm</w:t>
      </w:r>
      <w:r w:rsidRPr="00EB577A">
        <w:t xml:space="preserve">, </w:t>
      </w:r>
      <w:r w:rsidRPr="00EB577A">
        <w:rPr>
          <w:lang w:val="en-US"/>
        </w:rPr>
        <w:t>Shoulder</w:t>
      </w:r>
      <w:r w:rsidR="00D9681B">
        <w:t xml:space="preserve"> </w:t>
      </w:r>
      <w:r w:rsidRPr="00EB577A">
        <w:rPr>
          <w:lang w:val="en-US"/>
        </w:rPr>
        <w:t>and</w:t>
      </w:r>
      <w:r w:rsidR="00D9681B">
        <w:t xml:space="preserve"> </w:t>
      </w:r>
      <w:r w:rsidRPr="00EB577A">
        <w:rPr>
          <w:lang w:val="en-US"/>
        </w:rPr>
        <w:t>Hand</w:t>
      </w:r>
      <w:r w:rsidR="00D9681B">
        <w:t xml:space="preserve"> </w:t>
      </w:r>
      <w:r w:rsidRPr="00EB577A">
        <w:rPr>
          <w:lang w:val="en-US"/>
        </w:rPr>
        <w:t>Outcome</w:t>
      </w:r>
      <w:r w:rsidR="00D9681B">
        <w:t xml:space="preserve"> </w:t>
      </w:r>
      <w:r w:rsidRPr="00EB577A">
        <w:rPr>
          <w:lang w:val="en-US"/>
        </w:rPr>
        <w:t>Measure</w:t>
      </w:r>
      <w:r w:rsidRPr="00EB577A">
        <w:t xml:space="preserve">- </w:t>
      </w:r>
      <w:r w:rsidRPr="00EB577A">
        <w:rPr>
          <w:lang w:val="en-US"/>
        </w:rPr>
        <w:t>DASH</w:t>
      </w:r>
      <w:r w:rsidRPr="00EB577A">
        <w:t xml:space="preserve">- </w:t>
      </w:r>
      <w:r>
        <w:t>Опросник</w:t>
      </w:r>
      <w:r w:rsidR="00D9681B">
        <w:t xml:space="preserve"> </w:t>
      </w:r>
      <w:r>
        <w:t>исходов</w:t>
      </w:r>
      <w:r w:rsidR="00D9681B">
        <w:t xml:space="preserve"> </w:t>
      </w:r>
      <w:r>
        <w:t>и</w:t>
      </w:r>
      <w:r w:rsidR="00D9681B">
        <w:t xml:space="preserve"> </w:t>
      </w:r>
      <w:r>
        <w:t>неспосо</w:t>
      </w:r>
      <w:r>
        <w:t>б</w:t>
      </w:r>
      <w:r>
        <w:t>ности</w:t>
      </w:r>
      <w:r w:rsidR="00D9681B">
        <w:t xml:space="preserve"> </w:t>
      </w:r>
      <w:r>
        <w:t>руки</w:t>
      </w:r>
      <w:r w:rsidR="00D9681B">
        <w:t xml:space="preserve"> </w:t>
      </w:r>
      <w:r>
        <w:t>и</w:t>
      </w:r>
      <w:r w:rsidR="00D9681B">
        <w:t xml:space="preserve"> </w:t>
      </w:r>
      <w:r>
        <w:t>кисти)</w:t>
      </w:r>
      <w:r w:rsidRPr="00EB577A">
        <w:t xml:space="preserve">.  </w:t>
      </w:r>
    </w:p>
    <w:p w:rsidR="003A1344" w:rsidRDefault="003A1344" w:rsidP="00CD53A1">
      <w:pPr>
        <w:spacing w:line="360" w:lineRule="auto"/>
        <w:ind w:firstLine="720"/>
        <w:jc w:val="both"/>
      </w:pP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rPr>
          <w:b/>
          <w:bCs/>
        </w:rPr>
        <w:t>Возможные осложнения и способы их устранения:</w:t>
      </w:r>
    </w:p>
    <w:p w:rsidR="008D2C19" w:rsidRDefault="00C7529C" w:rsidP="00504E5F">
      <w:pPr>
        <w:spacing w:line="360" w:lineRule="auto"/>
        <w:jc w:val="both"/>
      </w:pPr>
      <w:r>
        <w:t>Осложнений при использовании данных клинических рекомендаций не выявлено.</w:t>
      </w: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rPr>
          <w:b/>
          <w:bCs/>
        </w:rPr>
        <w:t>Эффективность использования КР:</w:t>
      </w:r>
    </w:p>
    <w:p w:rsidR="00C7529C" w:rsidRDefault="00C7529C" w:rsidP="00504E5F">
      <w:pPr>
        <w:spacing w:line="360" w:lineRule="auto"/>
        <w:jc w:val="both"/>
      </w:pPr>
      <w:proofErr w:type="spellStart"/>
      <w:r>
        <w:t>Эффективностьиспользования</w:t>
      </w:r>
      <w:proofErr w:type="spellEnd"/>
      <w:r>
        <w:t xml:space="preserve"> КР подтверждена хорошими и отличными функц</w:t>
      </w:r>
      <w:r>
        <w:t>и</w:t>
      </w:r>
      <w:r>
        <w:t xml:space="preserve">ональными результатами, полученными </w:t>
      </w:r>
      <w:r w:rsidR="003C11B3">
        <w:t>в клиниках Москвы и Нижнего Новгор</w:t>
      </w:r>
      <w:r w:rsidR="003C11B3">
        <w:t>о</w:t>
      </w:r>
      <w:r w:rsidR="003C11B3">
        <w:t xml:space="preserve">да за последние </w:t>
      </w:r>
      <w:r w:rsidR="00CD53A1">
        <w:t>20</w:t>
      </w:r>
      <w:r w:rsidR="003C11B3">
        <w:t xml:space="preserve"> лет </w:t>
      </w:r>
      <w:r>
        <w:t xml:space="preserve">в процессе реабилитации более </w:t>
      </w:r>
      <w:r w:rsidR="00CD53A1">
        <w:t>5</w:t>
      </w:r>
      <w:r>
        <w:t xml:space="preserve">00 пациентов в возрасте от </w:t>
      </w:r>
      <w:r w:rsidR="00E0197C">
        <w:t>1</w:t>
      </w:r>
      <w:r w:rsidR="009D1EFA">
        <w:t>6</w:t>
      </w:r>
      <w:r>
        <w:t xml:space="preserve"> до </w:t>
      </w:r>
      <w:r w:rsidR="00CD53A1">
        <w:t>6</w:t>
      </w:r>
      <w:r w:rsidR="00E0197C">
        <w:t>0</w:t>
      </w:r>
      <w:r>
        <w:t xml:space="preserve"> лет. </w:t>
      </w:r>
    </w:p>
    <w:p w:rsidR="00C7529C" w:rsidRDefault="00C7529C">
      <w:pPr>
        <w:spacing w:before="225" w:after="225"/>
        <w:jc w:val="center"/>
        <w:rPr>
          <w:color w:val="444444"/>
          <w:lang w:eastAsia="ru-RU"/>
        </w:rPr>
      </w:pPr>
    </w:p>
    <w:p w:rsidR="00C7529C" w:rsidRDefault="00C7529C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:rsidR="00C7529C" w:rsidRDefault="00C7529C">
      <w:pPr>
        <w:jc w:val="center"/>
      </w:pPr>
    </w:p>
    <w:p w:rsidR="00C7529C" w:rsidRPr="00114411" w:rsidRDefault="00C7529C" w:rsidP="008E2640">
      <w:pPr>
        <w:pStyle w:val="2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411">
        <w:rPr>
          <w:rFonts w:ascii="Times New Roman" w:hAnsi="Times New Roman" w:cs="Times New Roman"/>
          <w:sz w:val="28"/>
          <w:szCs w:val="28"/>
        </w:rPr>
        <w:t>Каптелин</w:t>
      </w:r>
      <w:proofErr w:type="spellEnd"/>
      <w:r w:rsidRPr="00114411">
        <w:rPr>
          <w:rFonts w:ascii="Times New Roman" w:hAnsi="Times New Roman" w:cs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Pr="00114411" w:rsidRDefault="00C7529C" w:rsidP="008E2640">
      <w:pPr>
        <w:pStyle w:val="2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411">
        <w:rPr>
          <w:rFonts w:ascii="Times New Roman" w:hAnsi="Times New Roman" w:cs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3A1344" w:rsidRPr="00114411" w:rsidRDefault="003A1344" w:rsidP="008E2640">
      <w:pPr>
        <w:pStyle w:val="2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411">
        <w:rPr>
          <w:rFonts w:ascii="Times New Roman" w:hAnsi="Times New Roman" w:cs="Times New Roman"/>
          <w:sz w:val="28"/>
          <w:szCs w:val="28"/>
        </w:rPr>
        <w:t xml:space="preserve">Миронов С.П., </w:t>
      </w:r>
      <w:proofErr w:type="spellStart"/>
      <w:r w:rsidRPr="00114411">
        <w:rPr>
          <w:rFonts w:ascii="Times New Roman" w:hAnsi="Times New Roman" w:cs="Times New Roman"/>
          <w:sz w:val="28"/>
          <w:szCs w:val="28"/>
        </w:rPr>
        <w:t>Бурмакова</w:t>
      </w:r>
      <w:proofErr w:type="spellEnd"/>
      <w:r w:rsidRPr="00114411">
        <w:rPr>
          <w:rFonts w:ascii="Times New Roman" w:hAnsi="Times New Roman" w:cs="Times New Roman"/>
          <w:sz w:val="28"/>
          <w:szCs w:val="28"/>
        </w:rPr>
        <w:t xml:space="preserve"> Г.М. Повреждения локтевого сустава при занятиях спортом._ М.,</w:t>
      </w:r>
      <w:proofErr w:type="spellStart"/>
      <w:r w:rsidRPr="00114411">
        <w:rPr>
          <w:rFonts w:ascii="Times New Roman" w:hAnsi="Times New Roman" w:cs="Times New Roman"/>
          <w:sz w:val="28"/>
          <w:szCs w:val="28"/>
        </w:rPr>
        <w:t>Лесар</w:t>
      </w:r>
      <w:proofErr w:type="spellEnd"/>
      <w:r w:rsidRPr="00114411">
        <w:rPr>
          <w:rFonts w:ascii="Times New Roman" w:hAnsi="Times New Roman" w:cs="Times New Roman"/>
          <w:sz w:val="28"/>
          <w:szCs w:val="28"/>
        </w:rPr>
        <w:t>-арт, 2000.- 192 с.</w:t>
      </w:r>
    </w:p>
    <w:p w:rsidR="00C7529C" w:rsidRDefault="00C7529C" w:rsidP="008E2640">
      <w:pPr>
        <w:pStyle w:val="23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411">
        <w:rPr>
          <w:rFonts w:ascii="Times New Roman" w:hAnsi="Times New Roman" w:cs="Times New Roman"/>
          <w:sz w:val="28"/>
          <w:szCs w:val="28"/>
        </w:rPr>
        <w:t>Сосин И.Н. Клиническая физиотерапия. – Киев. 1996. – 624 с.</w:t>
      </w:r>
    </w:p>
    <w:p w:rsidR="00114411" w:rsidRPr="00114411" w:rsidRDefault="00114411" w:rsidP="008E2640">
      <w:pPr>
        <w:pStyle w:val="23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Симонс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Миофасциальные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боли. Том 2</w:t>
      </w:r>
      <w:r w:rsidRPr="001144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</w:t>
      </w:r>
      <w:r w:rsidRPr="00114411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Медицина, 1989.- 604 с.</w:t>
      </w:r>
    </w:p>
    <w:p w:rsidR="00C7529C" w:rsidRPr="00114411" w:rsidRDefault="00C7529C" w:rsidP="008E2640">
      <w:pPr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114411">
        <w:t>Улащик</w:t>
      </w:r>
      <w:proofErr w:type="spellEnd"/>
      <w:r w:rsidRPr="00114411">
        <w:t xml:space="preserve"> В.С., </w:t>
      </w:r>
      <w:proofErr w:type="spellStart"/>
      <w:r w:rsidRPr="00114411">
        <w:t>Лукомский</w:t>
      </w:r>
      <w:proofErr w:type="spellEnd"/>
      <w:r w:rsidRPr="00114411">
        <w:t xml:space="preserve"> И.В. Общая физиотерапия: Учебник. -2-е изд. Мн.: Книжный Дом, 2005. – 512с.</w:t>
      </w:r>
    </w:p>
    <w:p w:rsidR="00114411" w:rsidRDefault="00114411" w:rsidP="008E2640">
      <w:pPr>
        <w:pStyle w:val="ae"/>
        <w:numPr>
          <w:ilvl w:val="0"/>
          <w:numId w:val="2"/>
        </w:numPr>
        <w:tabs>
          <w:tab w:val="left" w:pos="426"/>
          <w:tab w:val="left" w:pos="567"/>
          <w:tab w:val="left" w:pos="936"/>
        </w:tabs>
        <w:spacing w:line="360" w:lineRule="auto"/>
        <w:ind w:left="0" w:firstLine="0"/>
        <w:jc w:val="both"/>
        <w:textAlignment w:val="baseline"/>
      </w:pPr>
      <w:proofErr w:type="spellStart"/>
      <w:r w:rsidRPr="00114411">
        <w:rPr>
          <w:rFonts w:ascii="Times New Roman" w:hAnsi="Times New Roman"/>
          <w:sz w:val="28"/>
          <w:szCs w:val="28"/>
        </w:rPr>
        <w:t>Фергюсон</w:t>
      </w:r>
      <w:proofErr w:type="spellEnd"/>
      <w:r w:rsidRPr="00114411">
        <w:rPr>
          <w:rFonts w:ascii="Times New Roman" w:hAnsi="Times New Roman"/>
          <w:sz w:val="28"/>
          <w:szCs w:val="28"/>
        </w:rPr>
        <w:t xml:space="preserve"> Л. </w:t>
      </w:r>
      <w:r w:rsidRPr="00114411">
        <w:rPr>
          <w:rFonts w:ascii="Times New Roman" w:eastAsia="Verdana" w:hAnsi="Times New Roman"/>
          <w:color w:val="000000"/>
          <w:sz w:val="28"/>
          <w:szCs w:val="28"/>
        </w:rPr>
        <w:t xml:space="preserve">Лечение </w:t>
      </w:r>
      <w:proofErr w:type="spellStart"/>
      <w:r w:rsidRPr="00114411">
        <w:rPr>
          <w:rFonts w:ascii="Times New Roman" w:eastAsia="Verdana" w:hAnsi="Times New Roman"/>
          <w:color w:val="000000"/>
          <w:sz w:val="28"/>
          <w:szCs w:val="28"/>
        </w:rPr>
        <w:t>миофасциальной</w:t>
      </w:r>
      <w:proofErr w:type="spellEnd"/>
      <w:r w:rsidRPr="00114411">
        <w:rPr>
          <w:rFonts w:ascii="Times New Roman" w:eastAsia="Verdana" w:hAnsi="Times New Roman"/>
          <w:color w:val="000000"/>
          <w:sz w:val="28"/>
          <w:szCs w:val="28"/>
        </w:rPr>
        <w:t xml:space="preserve"> боли. Клиническое руководство / Л</w:t>
      </w:r>
      <w:r w:rsidRPr="00114411">
        <w:rPr>
          <w:rFonts w:ascii="Times New Roman" w:eastAsia="Verdana" w:hAnsi="Times New Roman"/>
          <w:color w:val="000000"/>
          <w:sz w:val="28"/>
          <w:szCs w:val="28"/>
        </w:rPr>
        <w:t>ю</w:t>
      </w:r>
      <w:r w:rsidRPr="00114411">
        <w:rPr>
          <w:rFonts w:ascii="Times New Roman" w:eastAsia="Verdana" w:hAnsi="Times New Roman"/>
          <w:color w:val="000000"/>
          <w:sz w:val="28"/>
          <w:szCs w:val="28"/>
        </w:rPr>
        <w:t xml:space="preserve">си Уайт </w:t>
      </w:r>
      <w:proofErr w:type="spellStart"/>
      <w:r w:rsidRPr="00114411">
        <w:rPr>
          <w:rFonts w:ascii="Times New Roman" w:eastAsia="Verdana" w:hAnsi="Times New Roman"/>
          <w:color w:val="000000"/>
          <w:sz w:val="28"/>
          <w:szCs w:val="28"/>
        </w:rPr>
        <w:t>Фергю</w:t>
      </w:r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сон</w:t>
      </w:r>
      <w:proofErr w:type="spellEnd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, Роберт </w:t>
      </w:r>
      <w:proofErr w:type="spellStart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Гервин</w:t>
      </w:r>
      <w:proofErr w:type="spellEnd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 ; Пер. c англ. ; Под общ. ред. </w:t>
      </w:r>
      <w:proofErr w:type="spellStart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М.Б.Цыкукова</w:t>
      </w:r>
      <w:proofErr w:type="spellEnd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, </w:t>
      </w:r>
      <w:proofErr w:type="spellStart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М.А.Ерёмушкина</w:t>
      </w:r>
      <w:proofErr w:type="spellEnd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 xml:space="preserve">. —М.: </w:t>
      </w:r>
      <w:proofErr w:type="spellStart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МЕДпресс-информ</w:t>
      </w:r>
      <w:proofErr w:type="spellEnd"/>
      <w:r w:rsidRPr="00114411">
        <w:rPr>
          <w:rFonts w:ascii="Times New Roman" w:eastAsia="Verdana" w:hAnsi="Times New Roman"/>
          <w:color w:val="000000"/>
          <w:spacing w:val="-16"/>
          <w:sz w:val="28"/>
          <w:szCs w:val="28"/>
        </w:rPr>
        <w:t>, 2008. — 544 c.</w:t>
      </w:r>
    </w:p>
    <w:sectPr w:rsidR="00114411" w:rsidSect="00FC6BA0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EC" w:rsidRDefault="00B628EC">
      <w:r>
        <w:separator/>
      </w:r>
    </w:p>
  </w:endnote>
  <w:endnote w:type="continuationSeparator" w:id="0">
    <w:p w:rsidR="00B628EC" w:rsidRDefault="00B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99" w:rsidRDefault="00B628EC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<v:fill opacity="0"/>
          <v:textbox inset="0,0,0,0">
            <w:txbxContent>
              <w:p w:rsidR="00FE6899" w:rsidRDefault="00FE6899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F478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EC" w:rsidRDefault="00B628EC">
      <w:r>
        <w:separator/>
      </w:r>
    </w:p>
  </w:footnote>
  <w:footnote w:type="continuationSeparator" w:id="0">
    <w:p w:rsidR="00B628EC" w:rsidRDefault="00B6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37450"/>
    <w:multiLevelType w:val="hybridMultilevel"/>
    <w:tmpl w:val="C6A2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D72"/>
    <w:multiLevelType w:val="hybridMultilevel"/>
    <w:tmpl w:val="19BC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81743"/>
    <w:multiLevelType w:val="hybridMultilevel"/>
    <w:tmpl w:val="B83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3FB"/>
    <w:rsid w:val="0000093B"/>
    <w:rsid w:val="0000158D"/>
    <w:rsid w:val="00013BF9"/>
    <w:rsid w:val="00022DE3"/>
    <w:rsid w:val="00024B39"/>
    <w:rsid w:val="00025935"/>
    <w:rsid w:val="00053E50"/>
    <w:rsid w:val="0006599F"/>
    <w:rsid w:val="00066F77"/>
    <w:rsid w:val="00073505"/>
    <w:rsid w:val="000806FC"/>
    <w:rsid w:val="00084D9A"/>
    <w:rsid w:val="000A1B83"/>
    <w:rsid w:val="000A7368"/>
    <w:rsid w:val="000B0FC6"/>
    <w:rsid w:val="000D3330"/>
    <w:rsid w:val="000E49C3"/>
    <w:rsid w:val="000E7BB4"/>
    <w:rsid w:val="00103B03"/>
    <w:rsid w:val="00105F69"/>
    <w:rsid w:val="00114411"/>
    <w:rsid w:val="00130355"/>
    <w:rsid w:val="00164140"/>
    <w:rsid w:val="00171C81"/>
    <w:rsid w:val="0018246C"/>
    <w:rsid w:val="00197792"/>
    <w:rsid w:val="001A0FAF"/>
    <w:rsid w:val="001D025E"/>
    <w:rsid w:val="001D67EF"/>
    <w:rsid w:val="00201901"/>
    <w:rsid w:val="002200B2"/>
    <w:rsid w:val="002256C8"/>
    <w:rsid w:val="0022793A"/>
    <w:rsid w:val="002347B7"/>
    <w:rsid w:val="00244D54"/>
    <w:rsid w:val="00257180"/>
    <w:rsid w:val="00276D6B"/>
    <w:rsid w:val="00295A0C"/>
    <w:rsid w:val="002B5A78"/>
    <w:rsid w:val="002B7850"/>
    <w:rsid w:val="002C168F"/>
    <w:rsid w:val="002E3221"/>
    <w:rsid w:val="002F7750"/>
    <w:rsid w:val="003040FE"/>
    <w:rsid w:val="00373E9A"/>
    <w:rsid w:val="003916BE"/>
    <w:rsid w:val="00395CA2"/>
    <w:rsid w:val="00397AFA"/>
    <w:rsid w:val="003A1344"/>
    <w:rsid w:val="003A39F1"/>
    <w:rsid w:val="003B218B"/>
    <w:rsid w:val="003B2E90"/>
    <w:rsid w:val="003B3409"/>
    <w:rsid w:val="003B45F7"/>
    <w:rsid w:val="003C11B3"/>
    <w:rsid w:val="003E7394"/>
    <w:rsid w:val="003F0240"/>
    <w:rsid w:val="00407D26"/>
    <w:rsid w:val="004166F2"/>
    <w:rsid w:val="004379AC"/>
    <w:rsid w:val="004517B4"/>
    <w:rsid w:val="00453BC6"/>
    <w:rsid w:val="004606AF"/>
    <w:rsid w:val="00470B77"/>
    <w:rsid w:val="004756FB"/>
    <w:rsid w:val="00483233"/>
    <w:rsid w:val="004919CA"/>
    <w:rsid w:val="00491F88"/>
    <w:rsid w:val="004A15DC"/>
    <w:rsid w:val="004A476C"/>
    <w:rsid w:val="004E2E5C"/>
    <w:rsid w:val="004F0F83"/>
    <w:rsid w:val="005002FC"/>
    <w:rsid w:val="00503A07"/>
    <w:rsid w:val="00503AAE"/>
    <w:rsid w:val="00504E5F"/>
    <w:rsid w:val="005351AA"/>
    <w:rsid w:val="00557729"/>
    <w:rsid w:val="0057135F"/>
    <w:rsid w:val="00582F6D"/>
    <w:rsid w:val="00584BD6"/>
    <w:rsid w:val="00587955"/>
    <w:rsid w:val="005943E6"/>
    <w:rsid w:val="005B1E54"/>
    <w:rsid w:val="005C640F"/>
    <w:rsid w:val="005E06A5"/>
    <w:rsid w:val="005E241D"/>
    <w:rsid w:val="005F1A43"/>
    <w:rsid w:val="00601A14"/>
    <w:rsid w:val="0061085E"/>
    <w:rsid w:val="00610FBF"/>
    <w:rsid w:val="00642F3D"/>
    <w:rsid w:val="00647031"/>
    <w:rsid w:val="00650399"/>
    <w:rsid w:val="00652E59"/>
    <w:rsid w:val="006564F4"/>
    <w:rsid w:val="0069096B"/>
    <w:rsid w:val="006C1820"/>
    <w:rsid w:val="006C6AB8"/>
    <w:rsid w:val="006D60FB"/>
    <w:rsid w:val="006F478F"/>
    <w:rsid w:val="007346AC"/>
    <w:rsid w:val="0074474D"/>
    <w:rsid w:val="00751112"/>
    <w:rsid w:val="007530D4"/>
    <w:rsid w:val="00757158"/>
    <w:rsid w:val="007933D4"/>
    <w:rsid w:val="007A4250"/>
    <w:rsid w:val="007A62D1"/>
    <w:rsid w:val="007B523C"/>
    <w:rsid w:val="007B5F3B"/>
    <w:rsid w:val="007C0331"/>
    <w:rsid w:val="007C446C"/>
    <w:rsid w:val="007D189A"/>
    <w:rsid w:val="007D575E"/>
    <w:rsid w:val="007D65AA"/>
    <w:rsid w:val="007E1F8E"/>
    <w:rsid w:val="007E5F8E"/>
    <w:rsid w:val="00822403"/>
    <w:rsid w:val="00846697"/>
    <w:rsid w:val="008504E7"/>
    <w:rsid w:val="0085409C"/>
    <w:rsid w:val="00871157"/>
    <w:rsid w:val="008821C7"/>
    <w:rsid w:val="008B512A"/>
    <w:rsid w:val="008D2C19"/>
    <w:rsid w:val="008E16F7"/>
    <w:rsid w:val="008E2640"/>
    <w:rsid w:val="00903F4F"/>
    <w:rsid w:val="00922720"/>
    <w:rsid w:val="00926914"/>
    <w:rsid w:val="009335B4"/>
    <w:rsid w:val="009351C3"/>
    <w:rsid w:val="0094266F"/>
    <w:rsid w:val="00943151"/>
    <w:rsid w:val="00957FE1"/>
    <w:rsid w:val="009754D5"/>
    <w:rsid w:val="00990881"/>
    <w:rsid w:val="0099678E"/>
    <w:rsid w:val="00997AA4"/>
    <w:rsid w:val="009B24CD"/>
    <w:rsid w:val="009D1EFA"/>
    <w:rsid w:val="009F601E"/>
    <w:rsid w:val="00A11E97"/>
    <w:rsid w:val="00A12372"/>
    <w:rsid w:val="00A1457D"/>
    <w:rsid w:val="00A2400A"/>
    <w:rsid w:val="00A37F85"/>
    <w:rsid w:val="00A572CB"/>
    <w:rsid w:val="00A66DC1"/>
    <w:rsid w:val="00A90B93"/>
    <w:rsid w:val="00A95D2A"/>
    <w:rsid w:val="00AD1410"/>
    <w:rsid w:val="00AE4F19"/>
    <w:rsid w:val="00B05BE5"/>
    <w:rsid w:val="00B107F0"/>
    <w:rsid w:val="00B51587"/>
    <w:rsid w:val="00B628EC"/>
    <w:rsid w:val="00B653F1"/>
    <w:rsid w:val="00B66F09"/>
    <w:rsid w:val="00B75B50"/>
    <w:rsid w:val="00B766ED"/>
    <w:rsid w:val="00B77693"/>
    <w:rsid w:val="00B80412"/>
    <w:rsid w:val="00B93137"/>
    <w:rsid w:val="00BB70DD"/>
    <w:rsid w:val="00BB7C39"/>
    <w:rsid w:val="00C3767B"/>
    <w:rsid w:val="00C4208D"/>
    <w:rsid w:val="00C444D8"/>
    <w:rsid w:val="00C44A54"/>
    <w:rsid w:val="00C469BD"/>
    <w:rsid w:val="00C537F0"/>
    <w:rsid w:val="00C66946"/>
    <w:rsid w:val="00C7529C"/>
    <w:rsid w:val="00C75AD0"/>
    <w:rsid w:val="00C8327D"/>
    <w:rsid w:val="00C8595E"/>
    <w:rsid w:val="00C96A16"/>
    <w:rsid w:val="00CA0817"/>
    <w:rsid w:val="00CA2E7B"/>
    <w:rsid w:val="00CA4458"/>
    <w:rsid w:val="00CB307B"/>
    <w:rsid w:val="00CC2B44"/>
    <w:rsid w:val="00CD53A1"/>
    <w:rsid w:val="00D03174"/>
    <w:rsid w:val="00D120FF"/>
    <w:rsid w:val="00D272DA"/>
    <w:rsid w:val="00D641FE"/>
    <w:rsid w:val="00D66104"/>
    <w:rsid w:val="00D854C7"/>
    <w:rsid w:val="00D877D9"/>
    <w:rsid w:val="00D9681B"/>
    <w:rsid w:val="00DA4C21"/>
    <w:rsid w:val="00DB3FC7"/>
    <w:rsid w:val="00DC6C23"/>
    <w:rsid w:val="00E0197C"/>
    <w:rsid w:val="00E24B2D"/>
    <w:rsid w:val="00E44489"/>
    <w:rsid w:val="00E53211"/>
    <w:rsid w:val="00E6140A"/>
    <w:rsid w:val="00E672C9"/>
    <w:rsid w:val="00E73CD2"/>
    <w:rsid w:val="00E8026D"/>
    <w:rsid w:val="00EC0ABD"/>
    <w:rsid w:val="00EC26B4"/>
    <w:rsid w:val="00EC37E7"/>
    <w:rsid w:val="00ED12C4"/>
    <w:rsid w:val="00EE733E"/>
    <w:rsid w:val="00EF04DE"/>
    <w:rsid w:val="00F10CD2"/>
    <w:rsid w:val="00F214FD"/>
    <w:rsid w:val="00F223FB"/>
    <w:rsid w:val="00F45401"/>
    <w:rsid w:val="00F54355"/>
    <w:rsid w:val="00F56E7A"/>
    <w:rsid w:val="00F72394"/>
    <w:rsid w:val="00FA0542"/>
    <w:rsid w:val="00FB5D0B"/>
    <w:rsid w:val="00FC2019"/>
    <w:rsid w:val="00FC6BA0"/>
    <w:rsid w:val="00FE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BA0"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FC6BA0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FC6BA0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FC6BA0"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rsid w:val="00FC6BA0"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FC6BA0"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rsid w:val="00FC6BA0"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sid w:val="00FC6BA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sid w:val="00FC6BA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sid w:val="00FC6BA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sid w:val="00FC6BA0"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sid w:val="00FC6BA0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sid w:val="00FC6BA0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sid w:val="00FC6BA0"/>
    <w:rPr>
      <w:b/>
      <w:bCs/>
    </w:rPr>
  </w:style>
  <w:style w:type="character" w:customStyle="1" w:styleId="WW8Num3z0">
    <w:name w:val="WW8Num3z0"/>
    <w:rsid w:val="00FC6BA0"/>
    <w:rPr>
      <w:b/>
      <w:bCs/>
    </w:rPr>
  </w:style>
  <w:style w:type="character" w:customStyle="1" w:styleId="WW8Num10z0">
    <w:name w:val="WW8Num10z0"/>
    <w:rsid w:val="00FC6BA0"/>
    <w:rPr>
      <w:b/>
      <w:bCs/>
    </w:rPr>
  </w:style>
  <w:style w:type="character" w:customStyle="1" w:styleId="WW8Num11z0">
    <w:name w:val="WW8Num11z0"/>
    <w:rsid w:val="00FC6BA0"/>
    <w:rPr>
      <w:b/>
      <w:bCs/>
    </w:rPr>
  </w:style>
  <w:style w:type="character" w:customStyle="1" w:styleId="WW8Num20z0">
    <w:name w:val="WW8Num20z0"/>
    <w:rsid w:val="00FC6BA0"/>
    <w:rPr>
      <w:b/>
      <w:bCs/>
    </w:rPr>
  </w:style>
  <w:style w:type="character" w:customStyle="1" w:styleId="10">
    <w:name w:val="Основной шрифт абзаца1"/>
    <w:rsid w:val="00FC6BA0"/>
  </w:style>
  <w:style w:type="character" w:styleId="a4">
    <w:name w:val="page number"/>
    <w:semiHidden/>
    <w:rsid w:val="00FC6BA0"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rsid w:val="00FC6BA0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rsid w:val="00FC6BA0"/>
    <w:pPr>
      <w:jc w:val="center"/>
    </w:pPr>
  </w:style>
  <w:style w:type="character" w:customStyle="1" w:styleId="BodyTextChar">
    <w:name w:val="Body Text Char"/>
    <w:semiHidden/>
    <w:rsid w:val="00FC6BA0"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sid w:val="00FC6BA0"/>
    <w:rPr>
      <w:rFonts w:ascii="Mangal" w:hAnsi="Mangal" w:cs="Mangal"/>
    </w:rPr>
  </w:style>
  <w:style w:type="paragraph" w:customStyle="1" w:styleId="11">
    <w:name w:val="Название объекта1"/>
    <w:basedOn w:val="a0"/>
    <w:rsid w:val="00FC6B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rsid w:val="00FC6B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rsid w:val="00FC6B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FC6B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FC6B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rsid w:val="00FC6BA0"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sid w:val="00FC6BA0"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sid w:val="00FC6B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FC6B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rsid w:val="00FC6BA0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FC6BA0"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FC6BA0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rsid w:val="00FC6BA0"/>
    <w:pPr>
      <w:suppressLineNumbers/>
    </w:pPr>
  </w:style>
  <w:style w:type="paragraph" w:customStyle="1" w:styleId="TableHeading">
    <w:name w:val="Table Heading"/>
    <w:basedOn w:val="TableContents"/>
    <w:rsid w:val="00FC6BA0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FC6BA0"/>
  </w:style>
  <w:style w:type="paragraph" w:styleId="a9">
    <w:name w:val="header"/>
    <w:basedOn w:val="a0"/>
    <w:semiHidden/>
    <w:rsid w:val="00FC6BA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FC6BA0"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rsid w:val="00FC6B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rsid w:val="00FC6B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rsid w:val="00FC6B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rsid w:val="00FC6BA0"/>
    <w:pPr>
      <w:ind w:left="566" w:hanging="283"/>
    </w:pPr>
  </w:style>
  <w:style w:type="paragraph" w:styleId="aa">
    <w:name w:val="Title"/>
    <w:basedOn w:val="a0"/>
    <w:qFormat/>
    <w:rsid w:val="00FC6BA0"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sid w:val="00FC6BA0"/>
    <w:rPr>
      <w:b/>
      <w:bCs/>
      <w:sz w:val="24"/>
      <w:szCs w:val="24"/>
    </w:rPr>
  </w:style>
  <w:style w:type="paragraph" w:customStyle="1" w:styleId="22">
    <w:name w:val="Основной текст 22"/>
    <w:basedOn w:val="a0"/>
    <w:rsid w:val="00FC6B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FC6BA0"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rsid w:val="00FC6BA0"/>
    <w:pPr>
      <w:numPr>
        <w:numId w:val="1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FC6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rsid w:val="00FC6B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rsid w:val="00FC6B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sid w:val="00FC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C6BA0"/>
    <w:rPr>
      <w:rFonts w:ascii="Tahoma" w:hAnsi="Tahoma" w:cs="Tahoma"/>
      <w:sz w:val="16"/>
      <w:szCs w:val="16"/>
      <w:lang w:eastAsia="ar-SA" w:bidi="ar-SA"/>
    </w:rPr>
  </w:style>
  <w:style w:type="paragraph" w:styleId="ad">
    <w:name w:val="Normal (Web)"/>
    <w:basedOn w:val="a0"/>
    <w:semiHidden/>
    <w:rsid w:val="00FC6BA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semiHidden/>
    <w:unhideWhenUsed/>
    <w:rsid w:val="009D1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9D1EFA"/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4231-E07F-41DD-9EC4-14617BF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User</cp:lastModifiedBy>
  <cp:revision>11</cp:revision>
  <cp:lastPrinted>1997-01-02T09:27:00Z</cp:lastPrinted>
  <dcterms:created xsi:type="dcterms:W3CDTF">2015-11-02T07:53:00Z</dcterms:created>
  <dcterms:modified xsi:type="dcterms:W3CDTF">2015-12-08T06:41:00Z</dcterms:modified>
</cp:coreProperties>
</file>