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82" w:rsidRPr="00462C8F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282" w:rsidRPr="00462C8F" w:rsidRDefault="003C4282" w:rsidP="003C4282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462C8F">
        <w:rPr>
          <w:rFonts w:ascii="Times New Roman" w:hAnsi="Times New Roman" w:cs="Times New Roman"/>
          <w:bCs/>
        </w:rPr>
        <w:t>Приложение N1</w:t>
      </w:r>
      <w:r w:rsidR="00F52015" w:rsidRPr="00462C8F">
        <w:rPr>
          <w:rFonts w:ascii="Times New Roman" w:hAnsi="Times New Roman" w:cs="Times New Roman"/>
          <w:bCs/>
        </w:rPr>
        <w:t>2</w:t>
      </w:r>
      <w:r w:rsidRPr="00462C8F">
        <w:rPr>
          <w:rFonts w:ascii="Times New Roman" w:hAnsi="Times New Roman" w:cs="Times New Roman"/>
          <w:bCs/>
        </w:rPr>
        <w:t> </w:t>
      </w:r>
    </w:p>
    <w:p w:rsidR="003C4282" w:rsidRPr="00462C8F" w:rsidRDefault="003C4282" w:rsidP="003C4282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462C8F">
        <w:rPr>
          <w:rFonts w:ascii="Times New Roman" w:hAnsi="Times New Roman" w:cs="Times New Roman"/>
          <w:bCs/>
        </w:rPr>
        <w:t xml:space="preserve">к </w:t>
      </w:r>
      <w:hyperlink r:id="rId5" w:anchor="block_1000000" w:history="1">
        <w:r w:rsidRPr="00462C8F">
          <w:rPr>
            <w:rFonts w:ascii="Times New Roman" w:hAnsi="Times New Roman" w:cs="Times New Roman"/>
            <w:bCs/>
          </w:rPr>
          <w:t>Порядку</w:t>
        </w:r>
      </w:hyperlink>
      <w:r w:rsidRPr="00462C8F">
        <w:rPr>
          <w:rFonts w:ascii="Times New Roman" w:hAnsi="Times New Roman" w:cs="Times New Roman"/>
          <w:bCs/>
        </w:rPr>
        <w:t xml:space="preserve"> организации</w:t>
      </w:r>
    </w:p>
    <w:p w:rsidR="003C4282" w:rsidRPr="00462C8F" w:rsidRDefault="003C4282" w:rsidP="003C4282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462C8F">
        <w:rPr>
          <w:rFonts w:ascii="Times New Roman" w:hAnsi="Times New Roman" w:cs="Times New Roman"/>
          <w:bCs/>
        </w:rPr>
        <w:t>медицинской реабилитации,</w:t>
      </w:r>
    </w:p>
    <w:p w:rsidR="003C4282" w:rsidRPr="00462C8F" w:rsidRDefault="003C4282" w:rsidP="003C4282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462C8F">
        <w:rPr>
          <w:rFonts w:ascii="Times New Roman" w:hAnsi="Times New Roman" w:cs="Times New Roman"/>
          <w:bCs/>
        </w:rPr>
        <w:t xml:space="preserve">утв. </w:t>
      </w:r>
      <w:hyperlink r:id="rId6" w:history="1">
        <w:r w:rsidRPr="00462C8F">
          <w:rPr>
            <w:rFonts w:ascii="Times New Roman" w:hAnsi="Times New Roman" w:cs="Times New Roman"/>
            <w:bCs/>
          </w:rPr>
          <w:t>приказом</w:t>
        </w:r>
      </w:hyperlink>
      <w:r w:rsidRPr="00462C8F">
        <w:rPr>
          <w:rFonts w:ascii="Times New Roman" w:hAnsi="Times New Roman" w:cs="Times New Roman"/>
          <w:bCs/>
        </w:rPr>
        <w:t xml:space="preserve"> Министерства</w:t>
      </w:r>
    </w:p>
    <w:p w:rsidR="003C4282" w:rsidRPr="00462C8F" w:rsidRDefault="003C4282" w:rsidP="003C4282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462C8F">
        <w:rPr>
          <w:rFonts w:ascii="Times New Roman" w:hAnsi="Times New Roman" w:cs="Times New Roman"/>
          <w:bCs/>
        </w:rPr>
        <w:t>здравоохранения РФ</w:t>
      </w:r>
    </w:p>
    <w:p w:rsidR="003C4282" w:rsidRPr="00462C8F" w:rsidRDefault="003C4282" w:rsidP="003C4282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462C8F">
        <w:rPr>
          <w:rFonts w:ascii="Times New Roman" w:hAnsi="Times New Roman" w:cs="Times New Roman"/>
          <w:bCs/>
        </w:rPr>
        <w:t>от             г. N    __________</w:t>
      </w:r>
    </w:p>
    <w:p w:rsidR="00EB4771" w:rsidRPr="00462C8F" w:rsidRDefault="00EB4771" w:rsidP="003C42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282" w:rsidRPr="00462C8F" w:rsidRDefault="003C4282" w:rsidP="003C42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8F">
        <w:rPr>
          <w:rFonts w:ascii="Times New Roman" w:hAnsi="Times New Roman" w:cs="Times New Roman"/>
          <w:b/>
          <w:sz w:val="28"/>
          <w:szCs w:val="28"/>
        </w:rPr>
        <w:t xml:space="preserve">Положение об отделении медицинской реабилитации, оказывающем помощь по медицинской реабилитации </w:t>
      </w:r>
      <w:r w:rsidR="00CD39FC" w:rsidRPr="00462C8F">
        <w:rPr>
          <w:rFonts w:ascii="Times New Roman" w:hAnsi="Times New Roman" w:cs="Times New Roman"/>
          <w:b/>
          <w:sz w:val="28"/>
          <w:szCs w:val="28"/>
        </w:rPr>
        <w:t xml:space="preserve">пациентам с ограничением жизнедеятельности, нарушением функций и структур при заболеваниях и (или) состояниях центральной нервной системы </w:t>
      </w:r>
      <w:r w:rsidRPr="00462C8F">
        <w:rPr>
          <w:rFonts w:ascii="Times New Roman" w:hAnsi="Times New Roman" w:cs="Times New Roman"/>
          <w:b/>
          <w:sz w:val="28"/>
          <w:szCs w:val="28"/>
        </w:rPr>
        <w:t xml:space="preserve">во вне стационарных условиях </w:t>
      </w:r>
    </w:p>
    <w:p w:rsidR="003C4282" w:rsidRPr="00462C8F" w:rsidRDefault="003C4282" w:rsidP="003C42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C4282" w:rsidRPr="00462C8F" w:rsidRDefault="003C4282" w:rsidP="003C42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C8F">
        <w:rPr>
          <w:rFonts w:ascii="Times New Roman" w:hAnsi="Times New Roman" w:cs="Times New Roman"/>
          <w:bCs/>
          <w:sz w:val="28"/>
          <w:szCs w:val="28"/>
        </w:rPr>
        <w:t xml:space="preserve">Настоящие Правила определяют порядок </w:t>
      </w:r>
      <w:proofErr w:type="gramStart"/>
      <w:r w:rsidRPr="00462C8F">
        <w:rPr>
          <w:rFonts w:ascii="Times New Roman" w:hAnsi="Times New Roman" w:cs="Times New Roman"/>
          <w:bCs/>
          <w:sz w:val="28"/>
          <w:szCs w:val="28"/>
        </w:rPr>
        <w:t xml:space="preserve">организации деятельности отделения медицинской реабилитации </w:t>
      </w:r>
      <w:r w:rsidR="00CD39FC" w:rsidRPr="00462C8F">
        <w:rPr>
          <w:rFonts w:ascii="Times New Roman" w:hAnsi="Times New Roman" w:cs="Times New Roman"/>
          <w:sz w:val="28"/>
          <w:szCs w:val="28"/>
        </w:rPr>
        <w:t>пациентов</w:t>
      </w:r>
      <w:proofErr w:type="gramEnd"/>
      <w:r w:rsidR="00CD39FC" w:rsidRPr="00462C8F">
        <w:rPr>
          <w:rFonts w:ascii="Times New Roman" w:hAnsi="Times New Roman" w:cs="Times New Roman"/>
          <w:sz w:val="28"/>
          <w:szCs w:val="28"/>
        </w:rPr>
        <w:t xml:space="preserve"> с ограничением жизнедеятельности, нарушением функций и структур при заболеваниях и (или) состояниях центральной нервной системы</w:t>
      </w:r>
      <w:r w:rsidRPr="00462C8F">
        <w:rPr>
          <w:rFonts w:ascii="Times New Roman" w:hAnsi="Times New Roman" w:cs="Times New Roman"/>
          <w:bCs/>
          <w:sz w:val="28"/>
          <w:szCs w:val="28"/>
        </w:rPr>
        <w:t xml:space="preserve"> во вне стационарных условиях: дневного стационара (</w:t>
      </w:r>
      <w:r w:rsidR="000011E0">
        <w:rPr>
          <w:rFonts w:ascii="Times New Roman" w:hAnsi="Times New Roman" w:cs="Times New Roman"/>
          <w:bCs/>
          <w:sz w:val="28"/>
          <w:szCs w:val="28"/>
        </w:rPr>
        <w:t>П</w:t>
      </w:r>
      <w:r w:rsidRPr="00462C8F">
        <w:rPr>
          <w:rFonts w:ascii="Times New Roman" w:hAnsi="Times New Roman" w:cs="Times New Roman"/>
          <w:bCs/>
          <w:sz w:val="28"/>
          <w:szCs w:val="28"/>
        </w:rPr>
        <w:t xml:space="preserve">риложение № </w:t>
      </w:r>
      <w:r w:rsidR="000011E0">
        <w:rPr>
          <w:rFonts w:ascii="Times New Roman" w:hAnsi="Times New Roman" w:cs="Times New Roman"/>
          <w:bCs/>
          <w:sz w:val="28"/>
          <w:szCs w:val="28"/>
        </w:rPr>
        <w:t>13</w:t>
      </w:r>
      <w:r w:rsidRPr="00462C8F">
        <w:rPr>
          <w:rFonts w:ascii="Times New Roman" w:hAnsi="Times New Roman" w:cs="Times New Roman"/>
          <w:bCs/>
          <w:sz w:val="28"/>
          <w:szCs w:val="28"/>
        </w:rPr>
        <w:t>), амбулаторно-поликлинического приема (Приложение №</w:t>
      </w:r>
      <w:r w:rsidR="000011E0">
        <w:rPr>
          <w:rFonts w:ascii="Times New Roman" w:hAnsi="Times New Roman" w:cs="Times New Roman"/>
          <w:bCs/>
          <w:sz w:val="28"/>
          <w:szCs w:val="28"/>
        </w:rPr>
        <w:t>14</w:t>
      </w:r>
      <w:r w:rsidRPr="00462C8F">
        <w:rPr>
          <w:rFonts w:ascii="Times New Roman" w:hAnsi="Times New Roman" w:cs="Times New Roman"/>
          <w:bCs/>
          <w:sz w:val="28"/>
          <w:szCs w:val="28"/>
        </w:rPr>
        <w:t>), в выез</w:t>
      </w:r>
      <w:r w:rsidR="00CD39FC" w:rsidRPr="00462C8F">
        <w:rPr>
          <w:rFonts w:ascii="Times New Roman" w:hAnsi="Times New Roman" w:cs="Times New Roman"/>
          <w:bCs/>
          <w:sz w:val="28"/>
          <w:szCs w:val="28"/>
        </w:rPr>
        <w:t>д</w:t>
      </w:r>
      <w:r w:rsidRPr="00462C8F">
        <w:rPr>
          <w:rFonts w:ascii="Times New Roman" w:hAnsi="Times New Roman" w:cs="Times New Roman"/>
          <w:bCs/>
          <w:sz w:val="28"/>
          <w:szCs w:val="28"/>
        </w:rPr>
        <w:t>ной форме (Приложение №</w:t>
      </w:r>
      <w:r w:rsidR="000011E0">
        <w:rPr>
          <w:rFonts w:ascii="Times New Roman" w:hAnsi="Times New Roman" w:cs="Times New Roman"/>
          <w:bCs/>
          <w:sz w:val="28"/>
          <w:szCs w:val="28"/>
        </w:rPr>
        <w:t>15</w:t>
      </w:r>
      <w:r w:rsidRPr="00462C8F">
        <w:rPr>
          <w:rFonts w:ascii="Times New Roman" w:hAnsi="Times New Roman" w:cs="Times New Roman"/>
          <w:bCs/>
          <w:sz w:val="28"/>
          <w:szCs w:val="28"/>
        </w:rPr>
        <w:t>).</w:t>
      </w:r>
    </w:p>
    <w:p w:rsidR="003C4282" w:rsidRPr="00462C8F" w:rsidRDefault="003C4282" w:rsidP="003C42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C8F">
        <w:rPr>
          <w:rFonts w:ascii="Times New Roman" w:hAnsi="Times New Roman" w:cs="Times New Roman"/>
          <w:sz w:val="28"/>
          <w:szCs w:val="28"/>
        </w:rPr>
        <w:t xml:space="preserve">Отделение медицинской реабилитации может разворачиваться в структуре  специализированного центра медицинской реабилитации </w:t>
      </w:r>
      <w:r w:rsidR="00CD39FC" w:rsidRPr="00462C8F">
        <w:rPr>
          <w:rFonts w:ascii="Times New Roman" w:hAnsi="Times New Roman" w:cs="Times New Roman"/>
          <w:sz w:val="28"/>
          <w:szCs w:val="28"/>
        </w:rPr>
        <w:t>пациентов с ограничением жизнедеятельности, нарушением функций и структур при заболеваниях и (или) состояниях центральной нервной системы</w:t>
      </w:r>
      <w:r w:rsidRPr="00462C8F">
        <w:rPr>
          <w:rFonts w:ascii="Times New Roman" w:hAnsi="Times New Roman" w:cs="Times New Roman"/>
          <w:sz w:val="28"/>
          <w:szCs w:val="28"/>
        </w:rPr>
        <w:t xml:space="preserve">, (далее </w:t>
      </w:r>
      <w:r w:rsidR="00F52015" w:rsidRPr="00462C8F">
        <w:rPr>
          <w:rFonts w:ascii="Times New Roman" w:hAnsi="Times New Roman" w:cs="Times New Roman"/>
          <w:sz w:val="28"/>
          <w:szCs w:val="28"/>
        </w:rPr>
        <w:t>отделение</w:t>
      </w:r>
      <w:r w:rsidRPr="00462C8F">
        <w:rPr>
          <w:rFonts w:ascii="Times New Roman" w:hAnsi="Times New Roman" w:cs="Times New Roman"/>
          <w:sz w:val="28"/>
          <w:szCs w:val="28"/>
        </w:rPr>
        <w:t xml:space="preserve">), быть структурным подразделением многопрофильного центра медицинской реабилитации, а так же структурным подразделением многопрофильной медицинской </w:t>
      </w:r>
      <w:r w:rsidR="00462C8F" w:rsidRPr="00462C8F">
        <w:rPr>
          <w:rFonts w:ascii="Times New Roman" w:hAnsi="Times New Roman" w:cs="Times New Roman"/>
          <w:sz w:val="28"/>
          <w:szCs w:val="28"/>
        </w:rPr>
        <w:t>организации</w:t>
      </w:r>
      <w:r w:rsidRPr="00462C8F">
        <w:rPr>
          <w:rFonts w:ascii="Times New Roman" w:hAnsi="Times New Roman" w:cs="Times New Roman"/>
          <w:sz w:val="28"/>
          <w:szCs w:val="28"/>
        </w:rPr>
        <w:t>, оказывающей медицинскую помощь как стационарных, так и в амбулаторных условиях. Отделение может иметь как все формы организации помощи по медицинской реабилитации во вне стационарных условиях, так и любую одну их них в зависимости от потребности.</w:t>
      </w:r>
    </w:p>
    <w:p w:rsidR="003C4282" w:rsidRPr="00462C8F" w:rsidRDefault="003C4282" w:rsidP="003C42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C8F">
        <w:rPr>
          <w:rFonts w:ascii="Times New Roman" w:hAnsi="Times New Roman" w:cs="Times New Roman"/>
          <w:sz w:val="28"/>
          <w:szCs w:val="28"/>
        </w:rPr>
        <w:t>Основными функциями отделения вне</w:t>
      </w:r>
      <w:r w:rsidR="004845F5" w:rsidRPr="00462C8F">
        <w:rPr>
          <w:rFonts w:ascii="Times New Roman" w:hAnsi="Times New Roman" w:cs="Times New Roman"/>
          <w:sz w:val="28"/>
          <w:szCs w:val="28"/>
        </w:rPr>
        <w:t xml:space="preserve"> </w:t>
      </w:r>
      <w:r w:rsidRPr="00462C8F">
        <w:rPr>
          <w:rFonts w:ascii="Times New Roman" w:hAnsi="Times New Roman" w:cs="Times New Roman"/>
          <w:sz w:val="28"/>
          <w:szCs w:val="28"/>
        </w:rPr>
        <w:t>стационарной формы организации медицинской реабилитации являются:</w:t>
      </w:r>
    </w:p>
    <w:p w:rsidR="003C4282" w:rsidRPr="00462C8F" w:rsidRDefault="003C4282" w:rsidP="003C4282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C8F">
        <w:rPr>
          <w:rFonts w:ascii="Times New Roman" w:hAnsi="Times New Roman" w:cs="Times New Roman"/>
          <w:sz w:val="28"/>
          <w:szCs w:val="28"/>
        </w:rPr>
        <w:t>Оказание медицинской помощи по профилю медицинская реабилитация на третьем этапе медицинской реабилитации в дневном стационаре и при использовании амбулаторной формы пациентам с уровнем тяжести не ниже 3 баллов по ШРМ, имеющим перспективы восстановлен</w:t>
      </w:r>
      <w:r w:rsidR="004845F5" w:rsidRPr="00462C8F">
        <w:rPr>
          <w:rFonts w:ascii="Times New Roman" w:hAnsi="Times New Roman" w:cs="Times New Roman"/>
          <w:sz w:val="28"/>
          <w:szCs w:val="28"/>
        </w:rPr>
        <w:t>ия функций (реабилитационный по</w:t>
      </w:r>
      <w:r w:rsidRPr="00462C8F">
        <w:rPr>
          <w:rFonts w:ascii="Times New Roman" w:hAnsi="Times New Roman" w:cs="Times New Roman"/>
          <w:sz w:val="28"/>
          <w:szCs w:val="28"/>
        </w:rPr>
        <w:t>тенциал), не имеющим противопоказаний для проведения отдельных методов реабилитации, не нуждающихся в посторонней помощи для осуществления самообслуживания, перемещения и общения, не требующих круглосуточного медицинского наблюдения</w:t>
      </w:r>
      <w:proofErr w:type="gramEnd"/>
      <w:r w:rsidRPr="00462C8F">
        <w:rPr>
          <w:rFonts w:ascii="Times New Roman" w:hAnsi="Times New Roman" w:cs="Times New Roman"/>
          <w:sz w:val="28"/>
          <w:szCs w:val="28"/>
        </w:rPr>
        <w:t>, применения и</w:t>
      </w:r>
      <w:r w:rsidR="00462C8F" w:rsidRPr="00462C8F">
        <w:rPr>
          <w:rFonts w:ascii="Times New Roman" w:hAnsi="Times New Roman" w:cs="Times New Roman"/>
          <w:sz w:val="28"/>
          <w:szCs w:val="28"/>
        </w:rPr>
        <w:t>нтенсивных методов лечения и ин</w:t>
      </w:r>
      <w:r w:rsidRPr="00462C8F">
        <w:rPr>
          <w:rFonts w:ascii="Times New Roman" w:hAnsi="Times New Roman" w:cs="Times New Roman"/>
          <w:sz w:val="28"/>
          <w:szCs w:val="28"/>
        </w:rPr>
        <w:t>тенсивной реабилитации.</w:t>
      </w:r>
    </w:p>
    <w:p w:rsidR="0024648C" w:rsidRPr="00462C8F" w:rsidRDefault="003C4282" w:rsidP="003C4282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2C8F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по профилю медицинская реабилитация на третьем этапе </w:t>
      </w:r>
      <w:r w:rsidR="004845F5" w:rsidRPr="00462C8F">
        <w:rPr>
          <w:rFonts w:ascii="Times New Roman" w:hAnsi="Times New Roman" w:cs="Times New Roman"/>
          <w:sz w:val="28"/>
          <w:szCs w:val="28"/>
        </w:rPr>
        <w:t>силами выездной бригады</w:t>
      </w:r>
      <w:r w:rsidR="0024648C" w:rsidRPr="00462C8F">
        <w:rPr>
          <w:rFonts w:ascii="Times New Roman" w:hAnsi="Times New Roman" w:cs="Times New Roman"/>
          <w:sz w:val="28"/>
          <w:szCs w:val="28"/>
        </w:rPr>
        <w:t>:</w:t>
      </w:r>
    </w:p>
    <w:p w:rsidR="0024648C" w:rsidRPr="00462C8F" w:rsidRDefault="003C4282" w:rsidP="0024648C">
      <w:pPr>
        <w:pStyle w:val="a3"/>
        <w:widowControl w:val="0"/>
        <w:numPr>
          <w:ilvl w:val="2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2C8F">
        <w:rPr>
          <w:rFonts w:ascii="Times New Roman" w:hAnsi="Times New Roman" w:cs="Times New Roman"/>
          <w:sz w:val="28"/>
          <w:szCs w:val="28"/>
        </w:rPr>
        <w:lastRenderedPageBreak/>
        <w:t xml:space="preserve"> пациентам 2</w:t>
      </w:r>
      <w:r w:rsidR="004845F5" w:rsidRPr="00462C8F">
        <w:rPr>
          <w:rFonts w:ascii="Times New Roman" w:hAnsi="Times New Roman" w:cs="Times New Roman"/>
          <w:sz w:val="28"/>
          <w:szCs w:val="28"/>
        </w:rPr>
        <w:t xml:space="preserve"> </w:t>
      </w:r>
      <w:r w:rsidRPr="00462C8F">
        <w:rPr>
          <w:rFonts w:ascii="Times New Roman" w:hAnsi="Times New Roman" w:cs="Times New Roman"/>
          <w:sz w:val="28"/>
          <w:szCs w:val="28"/>
        </w:rPr>
        <w:t>- 3 балла по ШРМ при наличии социальных ограничений к проведению мероприятий по медицинской реабилитации в условиях дневного стационара и амбулаторно</w:t>
      </w:r>
      <w:r w:rsidRPr="00462C8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C4282" w:rsidRPr="00462C8F" w:rsidRDefault="0024648C" w:rsidP="0024648C">
      <w:pPr>
        <w:pStyle w:val="a3"/>
        <w:widowControl w:val="0"/>
        <w:numPr>
          <w:ilvl w:val="2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2C8F">
        <w:rPr>
          <w:rFonts w:ascii="Times New Roman" w:hAnsi="Times New Roman" w:cs="Times New Roman"/>
          <w:sz w:val="28"/>
          <w:szCs w:val="28"/>
        </w:rPr>
        <w:t xml:space="preserve"> </w:t>
      </w:r>
      <w:r w:rsidR="003C4282" w:rsidRPr="00462C8F">
        <w:rPr>
          <w:rFonts w:ascii="Times New Roman" w:hAnsi="Times New Roman" w:cs="Times New Roman"/>
          <w:sz w:val="28"/>
          <w:szCs w:val="28"/>
        </w:rPr>
        <w:t xml:space="preserve">пациентам 4 – 5 баллов по ШРМ, имеющим перспективу восстановления функций </w:t>
      </w:r>
      <w:r w:rsidRPr="00462C8F">
        <w:rPr>
          <w:rFonts w:ascii="Times New Roman" w:hAnsi="Times New Roman" w:cs="Times New Roman"/>
          <w:sz w:val="28"/>
          <w:szCs w:val="28"/>
        </w:rPr>
        <w:t>или улучшения жизнедеятельности.</w:t>
      </w:r>
    </w:p>
    <w:p w:rsidR="003C4282" w:rsidRPr="00462C8F" w:rsidRDefault="003C4282" w:rsidP="003C42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C8F">
        <w:rPr>
          <w:rFonts w:ascii="Times New Roman" w:hAnsi="Times New Roman" w:cs="Times New Roman"/>
          <w:sz w:val="28"/>
          <w:szCs w:val="28"/>
        </w:rPr>
        <w:t>Медицинская реабилитация во вне</w:t>
      </w:r>
      <w:r w:rsidR="0024648C" w:rsidRPr="00462C8F">
        <w:rPr>
          <w:rFonts w:ascii="Times New Roman" w:hAnsi="Times New Roman" w:cs="Times New Roman"/>
          <w:sz w:val="28"/>
          <w:szCs w:val="28"/>
        </w:rPr>
        <w:t xml:space="preserve"> </w:t>
      </w:r>
      <w:r w:rsidRPr="00462C8F">
        <w:rPr>
          <w:rFonts w:ascii="Times New Roman" w:hAnsi="Times New Roman" w:cs="Times New Roman"/>
          <w:sz w:val="28"/>
          <w:szCs w:val="28"/>
        </w:rPr>
        <w:t>стационарном отделении медицинской реабилитации включает в себя:</w:t>
      </w:r>
    </w:p>
    <w:p w:rsidR="003C4282" w:rsidRPr="00462C8F" w:rsidRDefault="003C4282" w:rsidP="003C4282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2C8F">
        <w:rPr>
          <w:rFonts w:ascii="Times New Roman" w:hAnsi="Times New Roman" w:cs="Times New Roman"/>
          <w:sz w:val="28"/>
          <w:szCs w:val="28"/>
        </w:rPr>
        <w:t>Формулирование новых целей и задач медицинской реабилитации третьего этапа;</w:t>
      </w:r>
    </w:p>
    <w:p w:rsidR="003C4282" w:rsidRPr="00462C8F" w:rsidRDefault="003C4282" w:rsidP="003C4282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2C8F">
        <w:rPr>
          <w:rFonts w:ascii="Times New Roman" w:hAnsi="Times New Roman" w:cs="Times New Roman"/>
          <w:sz w:val="28"/>
          <w:szCs w:val="28"/>
        </w:rPr>
        <w:t>Продолжение выполнения индивидуальной программы медицинской реабилитации, разработанной на предыдущих этапах медицинской реабилитации;</w:t>
      </w:r>
    </w:p>
    <w:p w:rsidR="003C4282" w:rsidRPr="00462C8F" w:rsidRDefault="003C4282" w:rsidP="003C4282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C8F">
        <w:rPr>
          <w:rFonts w:ascii="Times New Roman" w:hAnsi="Times New Roman" w:cs="Times New Roman"/>
          <w:sz w:val="28"/>
          <w:szCs w:val="28"/>
        </w:rPr>
        <w:t>Разработку новой или корректировку имеющейся индивидуальной программы медицинской реабилитации пациента на основе анализа основополагающих факторов: степени тяжести актуального клинико-морфологического дефицита, пожеланий пациента и (или) членов семьи на основании достигнутого результата реабилитации, толерантности к физическим и интеллектуальным нагрузкам, динамики состояния по данным метрических шкал с момента заболевания на каждом этапе медицинской реабилитации, степени реализации реабилитационного потенциала на всех этапах пройденного реабилитационного</w:t>
      </w:r>
      <w:proofErr w:type="gramEnd"/>
      <w:r w:rsidRPr="00462C8F">
        <w:rPr>
          <w:rFonts w:ascii="Times New Roman" w:hAnsi="Times New Roman" w:cs="Times New Roman"/>
          <w:sz w:val="28"/>
          <w:szCs w:val="28"/>
        </w:rPr>
        <w:t xml:space="preserve"> лечения;</w:t>
      </w:r>
    </w:p>
    <w:p w:rsidR="003C4282" w:rsidRPr="00462C8F" w:rsidRDefault="003C4282" w:rsidP="003C4282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2C8F">
        <w:rPr>
          <w:rFonts w:ascii="Times New Roman" w:hAnsi="Times New Roman" w:cs="Times New Roman"/>
          <w:sz w:val="28"/>
          <w:szCs w:val="28"/>
        </w:rPr>
        <w:t xml:space="preserve">Оказание специализированной помощи по профилю медицинская реабилитация, структурированной по разделам задач: коррекция постуральной функции, мобилизация, совершенствование коммуникации, психологическая коррекция, социально-бытовая адаптация; </w:t>
      </w:r>
    </w:p>
    <w:p w:rsidR="003C4282" w:rsidRPr="00462C8F" w:rsidRDefault="003C4282" w:rsidP="003C4282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2C8F">
        <w:rPr>
          <w:rFonts w:ascii="Times New Roman" w:hAnsi="Times New Roman" w:cs="Times New Roman"/>
          <w:sz w:val="28"/>
          <w:szCs w:val="28"/>
        </w:rPr>
        <w:t>Вторичная и третичная профилактика при нарушении функций и ограничении жизнедеятельности пациентов, включенных в реабилитационный процесс;</w:t>
      </w:r>
    </w:p>
    <w:p w:rsidR="003C4282" w:rsidRPr="00462C8F" w:rsidRDefault="003C4282" w:rsidP="003C4282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2C8F">
        <w:rPr>
          <w:rFonts w:ascii="Times New Roman" w:hAnsi="Times New Roman" w:cs="Times New Roman"/>
          <w:sz w:val="28"/>
          <w:szCs w:val="28"/>
        </w:rPr>
        <w:t xml:space="preserve">Осуществление контроля эффективности и безопасности </w:t>
      </w:r>
      <w:r w:rsidR="00462C8F" w:rsidRPr="00462C8F">
        <w:rPr>
          <w:rFonts w:ascii="Times New Roman" w:hAnsi="Times New Roman" w:cs="Times New Roman"/>
          <w:sz w:val="28"/>
          <w:szCs w:val="28"/>
        </w:rPr>
        <w:t>реабилитационных</w:t>
      </w:r>
      <w:r w:rsidRPr="00462C8F">
        <w:rPr>
          <w:rFonts w:ascii="Times New Roman" w:hAnsi="Times New Roman" w:cs="Times New Roman"/>
          <w:sz w:val="28"/>
          <w:szCs w:val="28"/>
        </w:rPr>
        <w:t xml:space="preserve"> мероприятий и профилактику осложнений;</w:t>
      </w:r>
    </w:p>
    <w:p w:rsidR="003C4282" w:rsidRPr="00462C8F" w:rsidRDefault="003C4282" w:rsidP="003C4282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2C8F">
        <w:rPr>
          <w:rFonts w:ascii="Times New Roman" w:hAnsi="Times New Roman"/>
          <w:sz w:val="28"/>
          <w:szCs w:val="28"/>
        </w:rPr>
        <w:t xml:space="preserve">Направление пациента для дальнейшего оказания медицинской помощи в соответствии с реабилитационным потенциалом к врачу неврологу амбулаторно-поликлинической МО, участковому терапевту, врачу общей практики, в отделения </w:t>
      </w:r>
      <w:proofErr w:type="spellStart"/>
      <w:r w:rsidRPr="00462C8F">
        <w:rPr>
          <w:rFonts w:ascii="Times New Roman" w:hAnsi="Times New Roman"/>
          <w:sz w:val="28"/>
          <w:szCs w:val="28"/>
        </w:rPr>
        <w:t>палиативной</w:t>
      </w:r>
      <w:proofErr w:type="spellEnd"/>
      <w:r w:rsidRPr="00462C8F">
        <w:rPr>
          <w:rFonts w:ascii="Times New Roman" w:hAnsi="Times New Roman"/>
          <w:sz w:val="28"/>
          <w:szCs w:val="28"/>
        </w:rPr>
        <w:t xml:space="preserve"> помощи в </w:t>
      </w:r>
      <w:r w:rsidRPr="00462C8F">
        <w:rPr>
          <w:rFonts w:ascii="Times New Roman" w:hAnsi="Times New Roman" w:cs="Times New Roman"/>
          <w:sz w:val="28"/>
          <w:szCs w:val="28"/>
        </w:rPr>
        <w:t>соответствии с действующими клиническими рекомендациями (протоколами лечения) по вопросам оказания медицинской помощи по медицинской реабилитации</w:t>
      </w:r>
      <w:r w:rsidRPr="00462C8F" w:rsidDel="00842157">
        <w:rPr>
          <w:rFonts w:ascii="Times New Roman" w:hAnsi="Times New Roman" w:cs="Times New Roman"/>
          <w:sz w:val="28"/>
          <w:szCs w:val="28"/>
        </w:rPr>
        <w:t xml:space="preserve"> </w:t>
      </w:r>
      <w:r w:rsidRPr="00462C8F">
        <w:rPr>
          <w:rFonts w:ascii="Times New Roman" w:hAnsi="Times New Roman" w:cs="Times New Roman"/>
          <w:sz w:val="28"/>
          <w:szCs w:val="28"/>
        </w:rPr>
        <w:t>с учетом стандартов медицинской помощи.</w:t>
      </w:r>
    </w:p>
    <w:p w:rsidR="003C4282" w:rsidRPr="00462C8F" w:rsidRDefault="003C4282" w:rsidP="003C4282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2C8F">
        <w:rPr>
          <w:rFonts w:ascii="Times New Roman" w:hAnsi="Times New Roman" w:cs="Times New Roman"/>
          <w:sz w:val="28"/>
          <w:szCs w:val="28"/>
        </w:rPr>
        <w:t>Представление в медицинские организации по месту жительства пациента выписного эпикриза с рекомендациями по осуществлению последующих реабилитационных мероприятий.</w:t>
      </w:r>
    </w:p>
    <w:p w:rsidR="003C4282" w:rsidRPr="00462C8F" w:rsidRDefault="003C4282" w:rsidP="003C42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C8F">
        <w:rPr>
          <w:rFonts w:ascii="Times New Roman" w:hAnsi="Times New Roman" w:cs="Times New Roman"/>
          <w:sz w:val="28"/>
          <w:szCs w:val="28"/>
        </w:rPr>
        <w:t>Отделения</w:t>
      </w:r>
      <w:r w:rsidRPr="00462C8F">
        <w:rPr>
          <w:rFonts w:ascii="Times New Roman" w:hAnsi="Times New Roman" w:cs="Times New Roman"/>
          <w:bCs/>
          <w:sz w:val="28"/>
          <w:szCs w:val="28"/>
        </w:rPr>
        <w:t xml:space="preserve"> медицинской реабилитации пациентов с нарушением функций и жизнедеятельности пациентов с заболеваниями центральной </w:t>
      </w:r>
      <w:r w:rsidRPr="00462C8F">
        <w:rPr>
          <w:rFonts w:ascii="Times New Roman" w:hAnsi="Times New Roman" w:cs="Times New Roman"/>
          <w:bCs/>
          <w:sz w:val="28"/>
          <w:szCs w:val="28"/>
        </w:rPr>
        <w:lastRenderedPageBreak/>
        <w:t>нервной системы во вне стационарных условиях осуществляют свою деятельность в соответстви</w:t>
      </w:r>
      <w:r w:rsidR="0024648C" w:rsidRPr="00462C8F">
        <w:rPr>
          <w:rFonts w:ascii="Times New Roman" w:hAnsi="Times New Roman" w:cs="Times New Roman"/>
          <w:bCs/>
          <w:sz w:val="28"/>
          <w:szCs w:val="28"/>
        </w:rPr>
        <w:t>и</w:t>
      </w:r>
      <w:r w:rsidRPr="00462C8F">
        <w:rPr>
          <w:rFonts w:ascii="Times New Roman" w:hAnsi="Times New Roman" w:cs="Times New Roman"/>
          <w:bCs/>
          <w:sz w:val="28"/>
          <w:szCs w:val="28"/>
        </w:rPr>
        <w:t xml:space="preserve"> с прилож</w:t>
      </w:r>
      <w:r w:rsidR="00F52015" w:rsidRPr="00462C8F">
        <w:rPr>
          <w:rFonts w:ascii="Times New Roman" w:hAnsi="Times New Roman" w:cs="Times New Roman"/>
          <w:bCs/>
          <w:sz w:val="28"/>
          <w:szCs w:val="28"/>
        </w:rPr>
        <w:t>ениями к настоящему порядку № 12</w:t>
      </w:r>
      <w:r w:rsidR="0024648C" w:rsidRPr="00462C8F">
        <w:rPr>
          <w:rFonts w:ascii="Times New Roman" w:hAnsi="Times New Roman" w:cs="Times New Roman"/>
          <w:bCs/>
          <w:sz w:val="28"/>
          <w:szCs w:val="28"/>
        </w:rPr>
        <w:t>.1</w:t>
      </w:r>
      <w:r w:rsidR="00F52015" w:rsidRPr="00462C8F">
        <w:rPr>
          <w:rFonts w:ascii="Times New Roman" w:hAnsi="Times New Roman" w:cs="Times New Roman"/>
          <w:bCs/>
          <w:sz w:val="28"/>
          <w:szCs w:val="28"/>
        </w:rPr>
        <w:t>; 12.2; 12</w:t>
      </w:r>
      <w:r w:rsidRPr="00462C8F">
        <w:rPr>
          <w:rFonts w:ascii="Times New Roman" w:hAnsi="Times New Roman" w:cs="Times New Roman"/>
          <w:bCs/>
          <w:sz w:val="28"/>
          <w:szCs w:val="28"/>
        </w:rPr>
        <w:t>.3</w:t>
      </w:r>
      <w:r w:rsidR="00F52015" w:rsidRPr="00462C8F">
        <w:rPr>
          <w:rFonts w:ascii="Times New Roman" w:hAnsi="Times New Roman" w:cs="Times New Roman"/>
          <w:bCs/>
          <w:sz w:val="28"/>
          <w:szCs w:val="28"/>
        </w:rPr>
        <w:t>; 12</w:t>
      </w:r>
      <w:r w:rsidR="000A6A9D" w:rsidRPr="00462C8F">
        <w:rPr>
          <w:rFonts w:ascii="Times New Roman" w:hAnsi="Times New Roman" w:cs="Times New Roman"/>
          <w:bCs/>
          <w:sz w:val="28"/>
          <w:szCs w:val="28"/>
        </w:rPr>
        <w:t>.4</w:t>
      </w:r>
      <w:r w:rsidR="00E64FBF" w:rsidRPr="00462C8F">
        <w:rPr>
          <w:rFonts w:ascii="Times New Roman" w:hAnsi="Times New Roman" w:cs="Times New Roman"/>
          <w:bCs/>
          <w:sz w:val="28"/>
          <w:szCs w:val="28"/>
        </w:rPr>
        <w:t>.</w:t>
      </w:r>
    </w:p>
    <w:p w:rsidR="003C4282" w:rsidRPr="00462C8F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3C4282" w:rsidRPr="00462C8F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3C4282" w:rsidRPr="00462C8F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462C8F">
        <w:rPr>
          <w:rFonts w:ascii="Times New Roman" w:hAnsi="Times New Roman" w:cs="Times New Roman"/>
          <w:bCs/>
        </w:rPr>
        <w:t>Приложение N1</w:t>
      </w:r>
      <w:r w:rsidR="00F52015" w:rsidRPr="00462C8F">
        <w:rPr>
          <w:rFonts w:ascii="Times New Roman" w:hAnsi="Times New Roman" w:cs="Times New Roman"/>
          <w:bCs/>
        </w:rPr>
        <w:t>2</w:t>
      </w:r>
      <w:bookmarkStart w:id="0" w:name="_GoBack"/>
      <w:bookmarkEnd w:id="0"/>
      <w:r w:rsidRPr="00462C8F">
        <w:rPr>
          <w:rFonts w:ascii="Times New Roman" w:hAnsi="Times New Roman" w:cs="Times New Roman"/>
          <w:bCs/>
        </w:rPr>
        <w:t>.1 </w:t>
      </w:r>
    </w:p>
    <w:p w:rsidR="003C4282" w:rsidRPr="00462C8F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462C8F">
        <w:rPr>
          <w:rFonts w:ascii="Times New Roman" w:hAnsi="Times New Roman" w:cs="Times New Roman"/>
          <w:bCs/>
        </w:rPr>
        <w:t xml:space="preserve"> к </w:t>
      </w:r>
      <w:hyperlink r:id="rId7" w:anchor="block_1000000" w:history="1">
        <w:r w:rsidRPr="00462C8F">
          <w:rPr>
            <w:rFonts w:ascii="Times New Roman" w:hAnsi="Times New Roman" w:cs="Times New Roman"/>
            <w:bCs/>
          </w:rPr>
          <w:t>Порядку</w:t>
        </w:r>
      </w:hyperlink>
      <w:r w:rsidRPr="00462C8F">
        <w:rPr>
          <w:rFonts w:ascii="Times New Roman" w:hAnsi="Times New Roman" w:cs="Times New Roman"/>
          <w:bCs/>
        </w:rPr>
        <w:t xml:space="preserve"> организации</w:t>
      </w:r>
    </w:p>
    <w:p w:rsidR="003C4282" w:rsidRPr="00462C8F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462C8F">
        <w:rPr>
          <w:rFonts w:ascii="Times New Roman" w:hAnsi="Times New Roman" w:cs="Times New Roman"/>
          <w:bCs/>
        </w:rPr>
        <w:t>медицинской реабилитации,</w:t>
      </w:r>
    </w:p>
    <w:p w:rsidR="003C4282" w:rsidRPr="00462C8F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462C8F">
        <w:rPr>
          <w:rFonts w:ascii="Times New Roman" w:hAnsi="Times New Roman" w:cs="Times New Roman"/>
          <w:bCs/>
        </w:rPr>
        <w:t xml:space="preserve">утв. </w:t>
      </w:r>
      <w:hyperlink r:id="rId8" w:history="1">
        <w:r w:rsidRPr="00462C8F">
          <w:rPr>
            <w:rFonts w:ascii="Times New Roman" w:hAnsi="Times New Roman" w:cs="Times New Roman"/>
            <w:bCs/>
          </w:rPr>
          <w:t>приказом</w:t>
        </w:r>
      </w:hyperlink>
      <w:r w:rsidRPr="00462C8F">
        <w:rPr>
          <w:rFonts w:ascii="Times New Roman" w:hAnsi="Times New Roman" w:cs="Times New Roman"/>
          <w:bCs/>
        </w:rPr>
        <w:t xml:space="preserve"> Министерства</w:t>
      </w:r>
    </w:p>
    <w:p w:rsidR="003C4282" w:rsidRPr="00462C8F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462C8F">
        <w:rPr>
          <w:rFonts w:ascii="Times New Roman" w:hAnsi="Times New Roman" w:cs="Times New Roman"/>
          <w:bCs/>
        </w:rPr>
        <w:t>здравоохранения РФ</w:t>
      </w:r>
    </w:p>
    <w:p w:rsidR="003C4282" w:rsidRPr="00462C8F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462C8F">
        <w:rPr>
          <w:rFonts w:ascii="Times New Roman" w:hAnsi="Times New Roman" w:cs="Times New Roman"/>
          <w:bCs/>
        </w:rPr>
        <w:t>от             г. N    __________</w:t>
      </w:r>
    </w:p>
    <w:p w:rsidR="00E64FBF" w:rsidRPr="00462C8F" w:rsidRDefault="00E64FBF" w:rsidP="003C4282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BF" w:rsidRPr="00462C8F" w:rsidRDefault="00E64FBF" w:rsidP="00E64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8F">
        <w:rPr>
          <w:rFonts w:ascii="Times New Roman" w:hAnsi="Times New Roman" w:cs="Times New Roman"/>
          <w:b/>
          <w:bCs/>
          <w:sz w:val="28"/>
          <w:szCs w:val="28"/>
        </w:rPr>
        <w:t>Стандарт оснащения</w:t>
      </w:r>
      <w:r w:rsidRPr="00462C8F">
        <w:rPr>
          <w:rFonts w:ascii="Arial" w:hAnsi="Arial" w:cs="Arial"/>
          <w:b/>
          <w:bCs/>
        </w:rPr>
        <w:t xml:space="preserve"> </w:t>
      </w:r>
      <w:r w:rsidRPr="00462C8F">
        <w:rPr>
          <w:rFonts w:ascii="Times New Roman" w:hAnsi="Times New Roman" w:cs="Times New Roman"/>
          <w:b/>
          <w:sz w:val="28"/>
          <w:szCs w:val="28"/>
        </w:rPr>
        <w:t xml:space="preserve">отделения медицинской реабилитации, оказывающего помощь по медицинской реабилитации во вне стационарных условиях пациентам с ограничением жизнедеятельности, нарушением функций и структур при заболеваниях и (или) состояниях центральной нервной системы </w:t>
      </w:r>
    </w:p>
    <w:p w:rsidR="00E64FBF" w:rsidRPr="00462C8F" w:rsidRDefault="00E64FBF" w:rsidP="00E64F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945"/>
        <w:gridCol w:w="14"/>
        <w:gridCol w:w="4394"/>
        <w:gridCol w:w="2410"/>
        <w:gridCol w:w="2126"/>
      </w:tblGrid>
      <w:tr w:rsidR="00E64FBF" w:rsidRPr="00462C8F" w:rsidTr="00462C8F">
        <w:trPr>
          <w:cantSplit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N п/п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E64FBF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Набор реанимационный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64FBF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Ингалятор аэрозольный компрессорный (</w:t>
            </w:r>
            <w:proofErr w:type="spellStart"/>
            <w:r w:rsidRPr="00462C8F">
              <w:rPr>
                <w:rFonts w:ascii="Times New Roman" w:hAnsi="Times New Roman" w:cs="Times New Roman"/>
                <w:bCs/>
              </w:rPr>
              <w:t>небулайзер</w:t>
            </w:r>
            <w:proofErr w:type="spellEnd"/>
            <w:r w:rsidRPr="00462C8F">
              <w:rPr>
                <w:rFonts w:ascii="Times New Roman" w:hAnsi="Times New Roman" w:cs="Times New Roman"/>
                <w:bCs/>
              </w:rPr>
              <w:t>) портативный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64FBF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Облучатель ультрафиолетовый бактерицидный (для помещений)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по потребности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64FBF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Аппарат для диагностики функций внешнего дыхания</w:t>
            </w:r>
            <w:hyperlink r:id="rId9" w:anchor="block_1110111" w:history="1">
              <w:r w:rsidRPr="00462C8F">
                <w:rPr>
                  <w:rFonts w:ascii="Times New Roman" w:hAnsi="Times New Roman" w:cs="Times New Roman"/>
                  <w:bCs/>
                </w:rPr>
                <w:t>*</w:t>
              </w:r>
            </w:hyperlink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64FBF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Ростомер, весы напольные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64FBF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Метаболограф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64FBF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462C8F">
              <w:rPr>
                <w:rFonts w:ascii="Times New Roman" w:hAnsi="Times New Roman" w:cs="Times New Roman"/>
                <w:bCs/>
              </w:rPr>
              <w:t>Стетофонендоскоп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Соответственно должностям врачей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Соответственно должностям врачей</w:t>
            </w:r>
          </w:p>
        </w:tc>
      </w:tr>
      <w:tr w:rsidR="00E64FBF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Измеритель артериального давления, сфигмоманометр электронный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62C8F">
              <w:rPr>
                <w:rFonts w:ascii="Times New Roman" w:hAnsi="Times New Roman" w:cs="Times New Roman"/>
                <w:bCs/>
              </w:rPr>
              <w:t>Соответсвтенно</w:t>
            </w:r>
            <w:proofErr w:type="spellEnd"/>
            <w:r w:rsidRPr="00462C8F">
              <w:rPr>
                <w:rFonts w:ascii="Times New Roman" w:hAnsi="Times New Roman" w:cs="Times New Roman"/>
                <w:bCs/>
              </w:rPr>
              <w:t xml:space="preserve"> количеству рабочих кабинетов</w:t>
            </w:r>
          </w:p>
        </w:tc>
      </w:tr>
      <w:tr w:rsidR="00E64FBF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Штатив для длительных инфузионных вливаний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1 койку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1 койку</w:t>
            </w:r>
          </w:p>
        </w:tc>
      </w:tr>
      <w:tr w:rsidR="00E64FBF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64FBF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Укладка "</w:t>
            </w:r>
            <w:proofErr w:type="spellStart"/>
            <w:r w:rsidRPr="00462C8F">
              <w:rPr>
                <w:rFonts w:ascii="Times New Roman" w:hAnsi="Times New Roman" w:cs="Times New Roman"/>
                <w:bCs/>
              </w:rPr>
              <w:t>АнтиСПИД</w:t>
            </w:r>
            <w:proofErr w:type="spellEnd"/>
            <w:r w:rsidRPr="00462C8F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64FBF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Спирограф электронный</w:t>
            </w:r>
            <w:hyperlink r:id="rId10" w:anchor="block_1110111" w:history="1">
              <w:r w:rsidRPr="00462C8F">
                <w:rPr>
                  <w:rFonts w:ascii="Times New Roman" w:hAnsi="Times New Roman" w:cs="Times New Roman"/>
                  <w:bCs/>
                </w:rPr>
                <w:t>*</w:t>
              </w:r>
            </w:hyperlink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64FBF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4408" w:type="dxa"/>
            <w:gridSpan w:val="2"/>
            <w:tcBorders>
              <w:bottom w:val="single" w:sz="4" w:space="0" w:color="auto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Пульсоксиметр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</w:tcPr>
          <w:p w:rsidR="00E64FBF" w:rsidRPr="00462C8F" w:rsidRDefault="00E64FBF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Соответственно количеству специалистов МДБ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lastRenderedPageBreak/>
              <w:t>16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t>Сантиметровая лента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МДБ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408" w:type="dxa"/>
            <w:gridSpan w:val="2"/>
            <w:tcBorders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t>Динамометр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МДБ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t>Угломер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МДБ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t xml:space="preserve">Неврологический молоточек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МДБ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t>Кисточка (для проверки тактильной чувствительности)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МДБ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t>Термоэстезиометр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МДБ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t>Камертон неврологический градуированный 128 Гц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МДБ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t>Эстезиометр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МДБ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t>Циркуль Вебера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МДБ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eastAsia="Times New Roman" w:hAnsi="Times New Roman" w:cs="Times New Roman"/>
              </w:rPr>
              <w:t>набор логопедических шпателей и зондов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логопеда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логопеда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462C8F">
              <w:rPr>
                <w:rFonts w:ascii="Times New Roman" w:eastAsia="Times New Roman" w:hAnsi="Times New Roman" w:cs="Times New Roman"/>
              </w:rPr>
              <w:t>Методические пособия (схемы нейропсихологического обследования высших психических функций</w:t>
            </w:r>
            <w:proofErr w:type="gram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Pr="00462C8F">
              <w:rPr>
                <w:rFonts w:ascii="Times New Roman" w:hAnsi="Times New Roman" w:cs="Times New Roman"/>
                <w:bCs/>
              </w:rPr>
              <w:t>напсихолога</w:t>
            </w:r>
            <w:proofErr w:type="spellEnd"/>
            <w:r w:rsidRPr="00462C8F">
              <w:rPr>
                <w:rFonts w:ascii="Times New Roman" w:hAnsi="Times New Roman" w:cs="Times New Roman"/>
                <w:bCs/>
              </w:rPr>
              <w:t>/нейропсихолога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Pr="00462C8F">
              <w:rPr>
                <w:rFonts w:ascii="Times New Roman" w:hAnsi="Times New Roman" w:cs="Times New Roman"/>
                <w:bCs/>
              </w:rPr>
              <w:t>напсихолога</w:t>
            </w:r>
            <w:proofErr w:type="spellEnd"/>
            <w:r w:rsidRPr="00462C8F">
              <w:rPr>
                <w:rFonts w:ascii="Times New Roman" w:hAnsi="Times New Roman" w:cs="Times New Roman"/>
                <w:bCs/>
              </w:rPr>
              <w:t>/нейропсихолога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eastAsia="Times New Roman" w:hAnsi="Times New Roman" w:cs="Times New Roman"/>
              </w:rPr>
              <w:t>Секундомер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МДБ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Массажная кушетка трёх секционная с электроприводом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не менее 1 на 8 коек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не менее 1 на 8 коек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Стол для кинезотерапии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не менее 1 на 8 коек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не менее 1 на 8 коек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Мат напольный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не менее 1 на 8 коек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не менее 1 на 8 коек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Комплект мягких модулей для зала лечебной физкультуры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не менее 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не менее 3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462C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Ортез для коленного сустава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не менее 1 на 8 коек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не менее 1 на 8 коек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462C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Ортез для кисти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не менее 1 на 8 коек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не менее 1 на 8 коек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462C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Ортез для голеностопного сустава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не менее 1 на 8 коек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не менее 1 на 8 коек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Подъемник для перемещения пациента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462C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не менее 1 на 8 коек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462C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не менее 1 на 8 коек 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"Шведская стенка"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Параллельные брусья и ступеньки для обучения ходьбе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Комплекс для транскраниальной магнитной стимуляции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Аппараты для мониторинга артериального давления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Рефлекторно-нагрузочные устройства-костюмы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Оборудование для логопедического кабинета (магнитофон, </w:t>
            </w:r>
            <w:proofErr w:type="spellStart"/>
            <w:r w:rsidRPr="00462C8F">
              <w:rPr>
                <w:rFonts w:ascii="Times New Roman" w:hAnsi="Times New Roman" w:cs="Times New Roman"/>
                <w:bCs/>
              </w:rPr>
              <w:t>дитофон</w:t>
            </w:r>
            <w:proofErr w:type="spellEnd"/>
            <w:r w:rsidRPr="00462C8F">
              <w:rPr>
                <w:rFonts w:ascii="Times New Roman" w:hAnsi="Times New Roman" w:cs="Times New Roman"/>
                <w:bCs/>
              </w:rPr>
              <w:t xml:space="preserve">, метроном, зеркала, </w:t>
            </w:r>
            <w:proofErr w:type="spellStart"/>
            <w:r w:rsidRPr="00462C8F">
              <w:rPr>
                <w:rFonts w:ascii="Times New Roman" w:hAnsi="Times New Roman" w:cs="Times New Roman"/>
                <w:bCs/>
              </w:rPr>
              <w:t>тономерт</w:t>
            </w:r>
            <w:proofErr w:type="spellEnd"/>
            <w:r w:rsidRPr="00462C8F">
              <w:rPr>
                <w:rFonts w:ascii="Times New Roman" w:hAnsi="Times New Roman" w:cs="Times New Roman"/>
                <w:bCs/>
              </w:rPr>
              <w:t>, набор логопедических шпателей и зондов, видеомагнитофон, видеокамера, оборудование для проведения музыкальных занятий)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кабинет логопеда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кабинет логопеда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lastRenderedPageBreak/>
              <w:t>42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Методические пособия (схемы нейропсихологического обследования</w:t>
            </w:r>
            <w:proofErr w:type="gramStart"/>
            <w:r w:rsidRPr="00462C8F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462C8F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62C8F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462C8F">
              <w:rPr>
                <w:rFonts w:ascii="Times New Roman" w:hAnsi="Times New Roman" w:cs="Times New Roman"/>
                <w:bCs/>
              </w:rPr>
              <w:t>ысших психических функций, альбомы для диагностики), наглядно-дидактический материал (наборы специальных таблиц, текстов, обучающих игр), учебно-методическая литература для пациентов (сборники упражнений, книги для чтения, рабочие тетради)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3 комплекта в кабинете логопеда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3 комплекта в кабинете логопеда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Портативный пульсоксиметр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специалиста МДБ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специалиста МДБ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Стабилоплатформа с биологической обратной связью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Велоэргометр с биологической обратной связью и возможностью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Тредмил медицинский с возможностью проведения эргометрического тестирования и разгрузки веса с биологической обратной связью и возможностью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Система для разгрузки веса тела пациента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462C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не менее 1 для пациентов из числа взрослого населения и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Оборудование для проведения кинезотерапии с разгрузки веса тела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Аппарат для роботизированной механотерапии верхней конечности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По одному для каждого сегмента верхней конечности/комплексной коррекции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Аппарат для роботизированной терапии нижних конечностей (конечности)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По одному для каждого сегмента нижней </w:t>
            </w:r>
            <w:proofErr w:type="spellStart"/>
            <w:r w:rsidRPr="00462C8F">
              <w:rPr>
                <w:rFonts w:ascii="Times New Roman" w:hAnsi="Times New Roman" w:cs="Times New Roman"/>
                <w:bCs/>
              </w:rPr>
              <w:t>конесности</w:t>
            </w:r>
            <w:proofErr w:type="spellEnd"/>
            <w:r w:rsidRPr="00462C8F">
              <w:rPr>
                <w:rFonts w:ascii="Times New Roman" w:hAnsi="Times New Roman" w:cs="Times New Roman"/>
                <w:bCs/>
              </w:rPr>
              <w:t>/комплексной коррекции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Велоэргометр роботизированный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8 пациентов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Тренажер с биологической обратной связью для восстановления равновесия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Тренажер для тренировки ходьбы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Тренажер с биологической обратной связью для тренировки ходьбы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lastRenderedPageBreak/>
              <w:t>55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Тренажеры для увеличения силы и объема движений в суставах конечностей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комплекс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комплекс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966D77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Ингалятор переносной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не менее 2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не менее 3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Тонометр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1 на МДБ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члена МДБ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Секундомер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кинезиолога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кинезиолога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Аппарат кардиоинтервалографии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Аппарат для вакуум-прессотерапии переносной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не менее 1 на 8коек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не менее 2 на 8 коек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Переносной УФО-аппарат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не менее 2 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Аппарат для лазерной терапии переносной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не менее 2 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Аппарат импульсных токов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не менее 2  с разными характеристиками токов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Аппарат электротерапии (постоянный ток) переносной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Не менее 2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Аппарат магнитотерапии переносной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4 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Аппарат низкочастотной электротерапии микротоками переносной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3 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Аппарат для электромагнитотерапии переносной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не менее 1 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Аппарат для пассивной, активно-пассивной механотерапии с биологической обратной связью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не менее 1 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Мягкое модульное оборудование для кабинета психологической разгрузки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комплект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комплект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Оборудование для кабинета лечебной гимнастики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Оборудование для восстановления двигательной 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Изделия для восстановления мелкой моторики и 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комплект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Уродинамическая установка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Аппарат транскраниальной магнитной стимуляции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lastRenderedPageBreak/>
              <w:t>76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Оборудование для проведения свето-, крио-, теплолечения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Оборудование для проведения вакуум-, прессотерапии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Оборудование для восстановления двигательной 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комплекс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Оборудование для социально-бытовой адаптации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комплекс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Специализированные стенды для социально-бытовой реабилитации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комплект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462C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Предметы бытового обихода для </w:t>
            </w:r>
            <w:r w:rsidR="00462C8F" w:rsidRPr="00462C8F">
              <w:rPr>
                <w:rFonts w:ascii="Times New Roman" w:hAnsi="Times New Roman" w:cs="Times New Roman"/>
                <w:bCs/>
              </w:rPr>
              <w:t>пациентов</w:t>
            </w:r>
            <w:r w:rsidRPr="00462C8F">
              <w:rPr>
                <w:rFonts w:ascii="Times New Roman" w:hAnsi="Times New Roman" w:cs="Times New Roman"/>
                <w:bCs/>
              </w:rPr>
              <w:t xml:space="preserve"> с нарушениями двигательных функций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Приспособления и инструменты для выработки навыков трудовой деятельности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Специальные пособия и материалы для восстановления мелких целенаправленных движений рук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комплект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Наборы приспособлений и оборудования для проведения арттерапии (конструкторы, пазлы и прочее)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Персональные компьютеры с игровыми программами для восстановления когнитивных функций и речи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lastRenderedPageBreak/>
              <w:t>86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Оборудование для проведения психотерапии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Гимнастические снаряды и устройства (мячи разного размера, веса, фактуры, гимнастические палки, булавы, гантели, ортезы)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Оборудование для проведения рефлексотерапии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по требованию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Персональный компьютер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каждую МДБ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 на каждого специалиста МДБ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Программа когнитивной реабилитации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462C8F">
              <w:rPr>
                <w:rFonts w:ascii="Times New Roman" w:hAnsi="Times New Roman" w:cs="Times New Roman"/>
                <w:bCs/>
              </w:rPr>
              <w:t>потребованию</w:t>
            </w:r>
            <w:proofErr w:type="spellEnd"/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8F43E1" w:rsidRPr="00462C8F" w:rsidTr="00462C8F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Программа индивидуализированной вторичной профилактики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F43E1" w:rsidRPr="00462C8F" w:rsidTr="00462C8F">
        <w:trPr>
          <w:cantSplit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EAD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Программное обеспечение для ведения электронной медицинской карты пациента по медицинской реабилитации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По требованию (в зависимости от комплектации)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8F43E1" w:rsidRPr="00462C8F" w:rsidRDefault="008F43E1" w:rsidP="00E64F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62C8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</w:tbl>
    <w:p w:rsidR="00E64FBF" w:rsidRPr="00462C8F" w:rsidRDefault="00E64FBF" w:rsidP="00E64F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4C1E24" w:rsidRPr="00462C8F" w:rsidRDefault="004C1E24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4C1E24" w:rsidRPr="00462C8F" w:rsidRDefault="004C1E24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sectPr w:rsidR="004C1E24" w:rsidRPr="00462C8F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437"/>
    <w:multiLevelType w:val="hybridMultilevel"/>
    <w:tmpl w:val="8072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43837"/>
    <w:multiLevelType w:val="hybridMultilevel"/>
    <w:tmpl w:val="1570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24D30"/>
    <w:multiLevelType w:val="hybridMultilevel"/>
    <w:tmpl w:val="E214D952"/>
    <w:lvl w:ilvl="0" w:tplc="FF1EBDD4">
      <w:start w:val="7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>
    <w:nsid w:val="057C1597"/>
    <w:multiLevelType w:val="hybridMultilevel"/>
    <w:tmpl w:val="46C204C4"/>
    <w:lvl w:ilvl="0" w:tplc="4808E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32558"/>
    <w:multiLevelType w:val="hybridMultilevel"/>
    <w:tmpl w:val="B54A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E7706"/>
    <w:multiLevelType w:val="multilevel"/>
    <w:tmpl w:val="BCB29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0D496E47"/>
    <w:multiLevelType w:val="hybridMultilevel"/>
    <w:tmpl w:val="B54A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94FE5"/>
    <w:multiLevelType w:val="hybridMultilevel"/>
    <w:tmpl w:val="E0C81558"/>
    <w:lvl w:ilvl="0" w:tplc="FE9C62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412EC"/>
    <w:multiLevelType w:val="hybridMultilevel"/>
    <w:tmpl w:val="B54A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C1B49"/>
    <w:multiLevelType w:val="hybridMultilevel"/>
    <w:tmpl w:val="1FBE25B6"/>
    <w:lvl w:ilvl="0" w:tplc="75E2E7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84F46"/>
    <w:multiLevelType w:val="hybridMultilevel"/>
    <w:tmpl w:val="B54A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F6E40"/>
    <w:multiLevelType w:val="hybridMultilevel"/>
    <w:tmpl w:val="B54A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B2E3B"/>
    <w:multiLevelType w:val="hybridMultilevel"/>
    <w:tmpl w:val="B43C0066"/>
    <w:lvl w:ilvl="0" w:tplc="FF1EB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579DF"/>
    <w:multiLevelType w:val="hybridMultilevel"/>
    <w:tmpl w:val="E1BECB86"/>
    <w:lvl w:ilvl="0" w:tplc="FF1EB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95883"/>
    <w:multiLevelType w:val="hybridMultilevel"/>
    <w:tmpl w:val="3B50F712"/>
    <w:lvl w:ilvl="0" w:tplc="98B25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C4DD0"/>
    <w:multiLevelType w:val="hybridMultilevel"/>
    <w:tmpl w:val="46C204C4"/>
    <w:lvl w:ilvl="0" w:tplc="4808E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23DFD"/>
    <w:multiLevelType w:val="multilevel"/>
    <w:tmpl w:val="BCB29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43BA03A7"/>
    <w:multiLevelType w:val="hybridMultilevel"/>
    <w:tmpl w:val="B54A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160ED"/>
    <w:multiLevelType w:val="hybridMultilevel"/>
    <w:tmpl w:val="46C204C4"/>
    <w:lvl w:ilvl="0" w:tplc="4808E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92BC8"/>
    <w:multiLevelType w:val="hybridMultilevel"/>
    <w:tmpl w:val="7F9E7698"/>
    <w:lvl w:ilvl="0" w:tplc="FF1EB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E4B20"/>
    <w:multiLevelType w:val="hybridMultilevel"/>
    <w:tmpl w:val="B54A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043B1"/>
    <w:multiLevelType w:val="hybridMultilevel"/>
    <w:tmpl w:val="DECE1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75D10"/>
    <w:multiLevelType w:val="hybridMultilevel"/>
    <w:tmpl w:val="5BA8C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368E3"/>
    <w:multiLevelType w:val="hybridMultilevel"/>
    <w:tmpl w:val="46C204C4"/>
    <w:lvl w:ilvl="0" w:tplc="4808E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B5608"/>
    <w:multiLevelType w:val="multilevel"/>
    <w:tmpl w:val="BCB29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E0704F5"/>
    <w:multiLevelType w:val="hybridMultilevel"/>
    <w:tmpl w:val="9A6801BE"/>
    <w:lvl w:ilvl="0" w:tplc="FF1EBDD4">
      <w:start w:val="7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F4A5A78"/>
    <w:multiLevelType w:val="hybridMultilevel"/>
    <w:tmpl w:val="9342BC7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62BC7"/>
    <w:multiLevelType w:val="hybridMultilevel"/>
    <w:tmpl w:val="6BC6ED3C"/>
    <w:lvl w:ilvl="0" w:tplc="FF1EBDD4">
      <w:start w:val="7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8">
    <w:nsid w:val="67D6421A"/>
    <w:multiLevelType w:val="multilevel"/>
    <w:tmpl w:val="E334F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MS ??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B225308"/>
    <w:multiLevelType w:val="hybridMultilevel"/>
    <w:tmpl w:val="11B6C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5245AB"/>
    <w:multiLevelType w:val="hybridMultilevel"/>
    <w:tmpl w:val="485AF300"/>
    <w:lvl w:ilvl="0" w:tplc="98B25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E3445"/>
    <w:multiLevelType w:val="multilevel"/>
    <w:tmpl w:val="E334F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MS ??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16D22B7"/>
    <w:multiLevelType w:val="hybridMultilevel"/>
    <w:tmpl w:val="46C204C4"/>
    <w:lvl w:ilvl="0" w:tplc="4808E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433BA"/>
    <w:multiLevelType w:val="hybridMultilevel"/>
    <w:tmpl w:val="46C204C4"/>
    <w:lvl w:ilvl="0" w:tplc="4808E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C6E7B"/>
    <w:multiLevelType w:val="multilevel"/>
    <w:tmpl w:val="269CB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C7E4EBF"/>
    <w:multiLevelType w:val="hybridMultilevel"/>
    <w:tmpl w:val="B54A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2"/>
  </w:num>
  <w:num w:numId="4">
    <w:abstractNumId w:val="21"/>
  </w:num>
  <w:num w:numId="5">
    <w:abstractNumId w:val="30"/>
  </w:num>
  <w:num w:numId="6">
    <w:abstractNumId w:val="14"/>
  </w:num>
  <w:num w:numId="7">
    <w:abstractNumId w:val="0"/>
  </w:num>
  <w:num w:numId="8">
    <w:abstractNumId w:val="13"/>
  </w:num>
  <w:num w:numId="9">
    <w:abstractNumId w:val="25"/>
  </w:num>
  <w:num w:numId="10">
    <w:abstractNumId w:val="19"/>
  </w:num>
  <w:num w:numId="11">
    <w:abstractNumId w:val="1"/>
  </w:num>
  <w:num w:numId="12">
    <w:abstractNumId w:val="9"/>
  </w:num>
  <w:num w:numId="13">
    <w:abstractNumId w:val="24"/>
  </w:num>
  <w:num w:numId="14">
    <w:abstractNumId w:val="33"/>
  </w:num>
  <w:num w:numId="15">
    <w:abstractNumId w:val="15"/>
  </w:num>
  <w:num w:numId="16">
    <w:abstractNumId w:val="16"/>
  </w:num>
  <w:num w:numId="17">
    <w:abstractNumId w:val="18"/>
  </w:num>
  <w:num w:numId="18">
    <w:abstractNumId w:val="3"/>
  </w:num>
  <w:num w:numId="19">
    <w:abstractNumId w:val="23"/>
  </w:num>
  <w:num w:numId="20">
    <w:abstractNumId w:val="32"/>
  </w:num>
  <w:num w:numId="21">
    <w:abstractNumId w:val="5"/>
  </w:num>
  <w:num w:numId="22">
    <w:abstractNumId w:val="7"/>
  </w:num>
  <w:num w:numId="23">
    <w:abstractNumId w:val="26"/>
  </w:num>
  <w:num w:numId="24">
    <w:abstractNumId w:val="22"/>
  </w:num>
  <w:num w:numId="25">
    <w:abstractNumId w:val="3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0"/>
  </w:num>
  <w:num w:numId="31">
    <w:abstractNumId w:val="17"/>
  </w:num>
  <w:num w:numId="32">
    <w:abstractNumId w:val="10"/>
  </w:num>
  <w:num w:numId="33">
    <w:abstractNumId w:val="11"/>
  </w:num>
  <w:num w:numId="34">
    <w:abstractNumId w:val="35"/>
  </w:num>
  <w:num w:numId="35">
    <w:abstractNumId w:val="6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4282"/>
    <w:rsid w:val="000011E0"/>
    <w:rsid w:val="00036493"/>
    <w:rsid w:val="00040F2B"/>
    <w:rsid w:val="00087628"/>
    <w:rsid w:val="000A6A9D"/>
    <w:rsid w:val="000E5FE4"/>
    <w:rsid w:val="00166FC9"/>
    <w:rsid w:val="00187E0E"/>
    <w:rsid w:val="001D344A"/>
    <w:rsid w:val="0024648C"/>
    <w:rsid w:val="002A3F7E"/>
    <w:rsid w:val="002E2AD0"/>
    <w:rsid w:val="003708FE"/>
    <w:rsid w:val="003C4282"/>
    <w:rsid w:val="003D1F09"/>
    <w:rsid w:val="00446D84"/>
    <w:rsid w:val="004615F1"/>
    <w:rsid w:val="00462C8F"/>
    <w:rsid w:val="004845F5"/>
    <w:rsid w:val="004C1E24"/>
    <w:rsid w:val="00581F87"/>
    <w:rsid w:val="00610926"/>
    <w:rsid w:val="00653703"/>
    <w:rsid w:val="00686F49"/>
    <w:rsid w:val="006E4B3C"/>
    <w:rsid w:val="007228A0"/>
    <w:rsid w:val="00867870"/>
    <w:rsid w:val="00890010"/>
    <w:rsid w:val="008F43E1"/>
    <w:rsid w:val="008F4EAD"/>
    <w:rsid w:val="00966D77"/>
    <w:rsid w:val="0099570A"/>
    <w:rsid w:val="009F2AF6"/>
    <w:rsid w:val="00A07ECA"/>
    <w:rsid w:val="00A3156B"/>
    <w:rsid w:val="00AB41B0"/>
    <w:rsid w:val="00B62E65"/>
    <w:rsid w:val="00BA1749"/>
    <w:rsid w:val="00BA619F"/>
    <w:rsid w:val="00BB255D"/>
    <w:rsid w:val="00C37088"/>
    <w:rsid w:val="00C6773E"/>
    <w:rsid w:val="00CB170E"/>
    <w:rsid w:val="00CD39FC"/>
    <w:rsid w:val="00CE31EA"/>
    <w:rsid w:val="00DE3181"/>
    <w:rsid w:val="00E1100D"/>
    <w:rsid w:val="00E64FBF"/>
    <w:rsid w:val="00EB4771"/>
    <w:rsid w:val="00EC540B"/>
    <w:rsid w:val="00F52015"/>
    <w:rsid w:val="00F618F5"/>
    <w:rsid w:val="00F82C7D"/>
    <w:rsid w:val="00FE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82"/>
    <w:pPr>
      <w:ind w:left="720"/>
      <w:contextualSpacing/>
    </w:pPr>
  </w:style>
  <w:style w:type="table" w:styleId="a4">
    <w:name w:val="Table Grid"/>
    <w:basedOn w:val="a1"/>
    <w:uiPriority w:val="59"/>
    <w:rsid w:val="003C4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428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styleId="a5">
    <w:name w:val="Hyperlink"/>
    <w:basedOn w:val="a0"/>
    <w:uiPriority w:val="99"/>
    <w:semiHidden/>
    <w:unhideWhenUsed/>
    <w:rsid w:val="003C4282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82"/>
    <w:pPr>
      <w:ind w:left="720"/>
      <w:contextualSpacing/>
    </w:pPr>
  </w:style>
  <w:style w:type="table" w:styleId="a4">
    <w:name w:val="Table Grid"/>
    <w:basedOn w:val="a1"/>
    <w:uiPriority w:val="59"/>
    <w:rsid w:val="003C4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428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styleId="a5">
    <w:name w:val="Hyperlink"/>
    <w:basedOn w:val="a0"/>
    <w:uiPriority w:val="99"/>
    <w:semiHidden/>
    <w:unhideWhenUsed/>
    <w:rsid w:val="003C4282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30294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ase.garant.ru/7033029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3029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0330294/" TargetMode="External"/><Relationship Id="rId10" Type="http://schemas.openxmlformats.org/officeDocument/2006/relationships/hyperlink" Target="http://base.garant.ru/701958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95856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Андрей Суворов</cp:lastModifiedBy>
  <cp:revision>4</cp:revision>
  <dcterms:created xsi:type="dcterms:W3CDTF">2017-12-05T15:17:00Z</dcterms:created>
  <dcterms:modified xsi:type="dcterms:W3CDTF">2017-12-05T15:39:00Z</dcterms:modified>
</cp:coreProperties>
</file>