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7E" w:rsidRPr="002F34B4" w:rsidRDefault="0093637E" w:rsidP="009363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2BF0">
        <w:rPr>
          <w:rFonts w:ascii="Times New Roman" w:hAnsi="Times New Roman" w:cs="Times New Roman"/>
          <w:sz w:val="28"/>
          <w:szCs w:val="28"/>
        </w:rPr>
        <w:t>2</w:t>
      </w:r>
      <w:r w:rsidR="00791FC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F34B4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от ______________ 20__ г. № ______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 xml:space="preserve">Правила организации деятельности </w:t>
      </w:r>
      <w:r>
        <w:rPr>
          <w:rFonts w:ascii="Times New Roman" w:hAnsi="Times New Roman" w:cs="Times New Roman"/>
          <w:b/>
          <w:sz w:val="28"/>
          <w:szCs w:val="28"/>
        </w:rPr>
        <w:t>многопрофильного центра меди</w:t>
      </w:r>
      <w:r w:rsidRPr="002F34B4">
        <w:rPr>
          <w:rFonts w:ascii="Times New Roman" w:hAnsi="Times New Roman" w:cs="Times New Roman"/>
          <w:b/>
          <w:sz w:val="28"/>
          <w:szCs w:val="28"/>
        </w:rPr>
        <w:t>цинской реабилита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(2-ой и 3-ий этапы м</w:t>
      </w:r>
      <w:r>
        <w:rPr>
          <w:rFonts w:ascii="Times New Roman" w:hAnsi="Times New Roman" w:cs="Times New Roman"/>
          <w:b/>
          <w:sz w:val="28"/>
          <w:szCs w:val="28"/>
        </w:rPr>
        <w:t>едицинской реабилитации, 2-ой уровень оказания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помощи)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многопрофильного</w:t>
      </w:r>
      <w:r w:rsidRPr="002F34B4">
        <w:rPr>
          <w:rFonts w:ascii="Times New Roman" w:hAnsi="Times New Roman" w:cs="Times New Roman"/>
          <w:sz w:val="28"/>
          <w:szCs w:val="28"/>
        </w:rPr>
        <w:t xml:space="preserve"> центра медицинской реабилитации пациентов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с нарушением функции </w:t>
      </w:r>
      <w:r>
        <w:rPr>
          <w:rFonts w:ascii="Times New Roman" w:hAnsi="Times New Roman" w:cs="Times New Roman"/>
          <w:sz w:val="28"/>
          <w:szCs w:val="28"/>
        </w:rPr>
        <w:t xml:space="preserve">и ограничением жизнедеятельности при заболеваниях </w:t>
      </w:r>
      <w:r w:rsidRPr="002F34B4">
        <w:rPr>
          <w:rFonts w:ascii="Times New Roman" w:hAnsi="Times New Roman" w:cs="Times New Roman"/>
          <w:sz w:val="28"/>
          <w:szCs w:val="28"/>
        </w:rPr>
        <w:t>центральной нервной системы,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 и периферической нервной системы,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-респираторной системы и других соматических органов</w:t>
      </w:r>
      <w:r w:rsidRPr="002F34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Pr="002F34B4">
        <w:rPr>
          <w:rFonts w:ascii="Times New Roman" w:hAnsi="Times New Roman" w:cs="Times New Roman"/>
          <w:sz w:val="28"/>
          <w:szCs w:val="28"/>
        </w:rPr>
        <w:t>Центр).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34B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Многопрофильный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Pr="002F34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sz w:val="28"/>
          <w:szCs w:val="28"/>
          <w:lang w:val="en-US"/>
        </w:rPr>
        <w:t>организуется</w:t>
      </w:r>
      <w:proofErr w:type="spellEnd"/>
      <w:r w:rsidRPr="002F34B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3637E" w:rsidRPr="002F34B4" w:rsidRDefault="0093637E" w:rsidP="009363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B4">
        <w:rPr>
          <w:rFonts w:ascii="Times New Roman" w:hAnsi="Times New Roman" w:cs="Times New Roman"/>
          <w:sz w:val="28"/>
          <w:szCs w:val="28"/>
        </w:rPr>
        <w:t>либо, как самостоятельная медицинская организация, оказывающая медицинскую помощь по профилю медицинской реабилитация в стационарных и амбулаторных условиях на втором и третьем этапах медицинской реабилитации взрослому и детскому населению субъекта/субъектов РФ в раннем и позднем восстановительном периодах после острых заболеваний, неотложных состояний и хирургических вмешательств, а также пациентам с отдаленными последствиями перенесенных и хронических заболеваний</w:t>
      </w:r>
      <w:r>
        <w:rPr>
          <w:rFonts w:ascii="Times New Roman" w:hAnsi="Times New Roman" w:cs="Times New Roman"/>
          <w:sz w:val="28"/>
          <w:szCs w:val="28"/>
        </w:rPr>
        <w:t>, пациентам с врожденными аномалиями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нарушениями функций и ограничением жизнедеятельности</w:t>
      </w:r>
      <w:r w:rsidRPr="002F34B4">
        <w:rPr>
          <w:rFonts w:ascii="Times New Roman" w:hAnsi="Times New Roman" w:cs="Times New Roman"/>
          <w:sz w:val="28"/>
          <w:szCs w:val="28"/>
        </w:rPr>
        <w:t>;</w:t>
      </w:r>
    </w:p>
    <w:p w:rsidR="0093637E" w:rsidRPr="00A42AFA" w:rsidRDefault="0093637E" w:rsidP="009363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B4">
        <w:rPr>
          <w:rFonts w:ascii="Times New Roman" w:hAnsi="Times New Roman" w:cs="Times New Roman"/>
          <w:sz w:val="28"/>
          <w:szCs w:val="28"/>
        </w:rPr>
        <w:t>либо, как структурное подразделение многопрофильных национальных медицинских исследовательских центров, национальных научно-практических центров, медицинских организаций субъектов Российской Федерации с коечной мощностью не менее 800 коек, оказывающее медицинскую помощь по профилю медицинской реабилитация в стационарных и амбулаторных условиях пациентам на первом, втором и третьем этапах медицинской реабилитации взрослому и детскому населению субъекта/субъектов РФ в раннем и позднем восстановительном периодах после острых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заболеваний, неотложных состояний и хирургических вмешательств, а также пациентам с отдаленными последствиями перенесенных и хронических заболеваний</w:t>
      </w:r>
      <w:r>
        <w:rPr>
          <w:rFonts w:ascii="Times New Roman" w:hAnsi="Times New Roman" w:cs="Times New Roman"/>
          <w:sz w:val="28"/>
          <w:szCs w:val="28"/>
        </w:rPr>
        <w:t>, пациентам с врожденными аномалиями и нарушениями функций и ограничением жизнедеятельности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Pr="002F34B4">
        <w:rPr>
          <w:rFonts w:ascii="Times New Roman" w:hAnsi="Times New Roman" w:cs="Times New Roman"/>
          <w:sz w:val="28"/>
          <w:szCs w:val="28"/>
        </w:rPr>
        <w:t>Центр осуществляет следующие функции: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Табл.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F34B4">
        <w:rPr>
          <w:rFonts w:ascii="Times New Roman" w:hAnsi="Times New Roman" w:cs="Times New Roman"/>
          <w:sz w:val="28"/>
          <w:szCs w:val="28"/>
        </w:rPr>
        <w:t>.3.1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многопрофильного</w:t>
      </w:r>
      <w:r w:rsidRPr="002F34B4">
        <w:rPr>
          <w:rFonts w:ascii="Times New Roman" w:hAnsi="Times New Roman" w:cs="Times New Roman"/>
          <w:sz w:val="28"/>
          <w:szCs w:val="28"/>
        </w:rPr>
        <w:t xml:space="preserve"> Центра медицинской реабилитации 2-го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34B4">
        <w:rPr>
          <w:rFonts w:ascii="Times New Roman" w:hAnsi="Times New Roman" w:cs="Times New Roman"/>
          <w:sz w:val="28"/>
          <w:szCs w:val="28"/>
        </w:rPr>
        <w:t xml:space="preserve">-го уровней оказания медицинской помощи по медицинской реабилитации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268"/>
      </w:tblGrid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№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Функция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Многопрофильного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Центра</w:t>
            </w:r>
            <w:proofErr w:type="spellEnd"/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2-ой уровень оказания медицинской помощи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реабилитации в стационарных и амбулаторных условиях в соответствии с действующим законодательством,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организационно-методическое руководство, оценка качества и эффективности работы, медицинских организаций по медицинской реабилитации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РФ, оказывающими помощь по медицинской реабилитации на территории которого расположен Центр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координация, организация и проведение мероприятий по вторичной и третичной профилактике заболеваний средствами медицинской реабилитации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организационно-методическое руководство медицинских организаций по выполнению федеральных, региональных или муниципальных целевых программ, направленных на сохранение и укрепление здоровья населения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телеконсультирование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с нарушением функций и жизнедеятельности по ШРМ 4 балла по вопросам разработки  индивидуальной программы медицинской реабилитации, маршрутизации пациентов для продолжения реабилитационного лечения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Госпитализация пациентов с нарушением функций и жизнедеятельности по ШРМ 4 балла для разработки и проведения  индивидуальной программы медицинской реабилитации, рекомендаций для дальнейшей маршрутизации пациентов в МО медицинской реабилитации, проведения МСЭ, социальной или профессиональной реабилитации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ведение территориальных госпитальных и популяционных регистров пациентов, находящихся на реабилитационном лечении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внедрение в клиническую практику современных достижений в области медицинской реабилитации и проведение анализа эффективности их применения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щение опыта применения различных ИПМР и отдельных методов медицинской реабилитации, проведение анализа эффективности их применения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участие в российских и международных исследованиях, участие в российских и международных конференциях, конгрессах, выставках, в том числе с докладами и презентациями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программ вторичной профилактики заболеваний, диспансерного наблюдения и сопровождения пациента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медицинских организаций и населения по вопросам медицинской реабилитации в целях профилактики заболеваний и инвалидности</w:t>
            </w: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675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7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иные функции в соответствии с законодательством Российской Федерации.</w:t>
            </w:r>
          </w:p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93637E" w:rsidRPr="002F34B4" w:rsidRDefault="0093637E" w:rsidP="00936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Многопрофильный </w:t>
      </w:r>
      <w:r w:rsidRPr="002F34B4">
        <w:rPr>
          <w:rFonts w:ascii="Times New Roman" w:hAnsi="Times New Roman" w:cs="Times New Roman"/>
          <w:sz w:val="28"/>
          <w:szCs w:val="28"/>
        </w:rPr>
        <w:t xml:space="preserve">Центр направляются пациенты 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с последствиями травм и заболеваний </w:t>
      </w:r>
      <w:r w:rsidRPr="004D207F">
        <w:rPr>
          <w:rFonts w:ascii="Times New Roman" w:hAnsi="Times New Roman" w:cs="Times New Roman"/>
          <w:bCs/>
          <w:sz w:val="28"/>
          <w:szCs w:val="28"/>
          <w:highlight w:val="yellow"/>
        </w:rPr>
        <w:t>центральной нервной системы (очаговой патологией центральной нервной системы), головы (черепа), слухового аппарата, зрительного аппарата, вестибулярного аппарата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по завершении острого периода заболевания или травмы, имеющие перспективы восстановления функций (реабилитационный потенциал), не имеющие противопоказаний для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отдельных методов реабилитации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по кодам МКБ -10, перечень которых, а так же перечень объединяющих их КСГ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приказами МЗ субъекта РФ и МЗ РФ. В иных случаях, направление пациента осуществляется специалистами любых медицинских организаций и медицинских профилей или в порядке самообращения пациентов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 и </w:t>
      </w:r>
      <w:r w:rsidRPr="002F34B4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законодательства. 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Табл.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F34B4">
        <w:rPr>
          <w:rFonts w:ascii="Times New Roman" w:hAnsi="Times New Roman" w:cs="Times New Roman"/>
          <w:sz w:val="28"/>
          <w:szCs w:val="28"/>
        </w:rPr>
        <w:t>.4.1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Группы пациентов, направляемых для проведения мероприятий по медицинской реабилитации второго этапа в  специализированных Центрах медицинской реабилитации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693"/>
      </w:tblGrid>
      <w:tr w:rsidR="0093637E" w:rsidRPr="002F34B4" w:rsidTr="003A60FF">
        <w:tc>
          <w:tcPr>
            <w:tcW w:w="817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5954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Характеристика пациентов, направляемых на медицинскую реабилитацию</w:t>
            </w:r>
          </w:p>
        </w:tc>
        <w:tc>
          <w:tcPr>
            <w:tcW w:w="2693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2-ой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уровень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МО</w:t>
            </w:r>
          </w:p>
        </w:tc>
      </w:tr>
      <w:tr w:rsidR="0093637E" w:rsidRPr="002F34B4" w:rsidTr="003A60FF">
        <w:tc>
          <w:tcPr>
            <w:tcW w:w="817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на специализированном лечении 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областных, краевых МО по профилю неврология и нейрохирургия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травматолгия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ортопедия, ревматология, кардиология</w:t>
            </w:r>
            <w:proofErr w:type="gramEnd"/>
          </w:p>
        </w:tc>
        <w:tc>
          <w:tcPr>
            <w:tcW w:w="2693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+</w:t>
            </w:r>
          </w:p>
        </w:tc>
      </w:tr>
      <w:tr w:rsidR="0093637E" w:rsidRPr="002F34B4" w:rsidTr="003A60FF">
        <w:tc>
          <w:tcPr>
            <w:tcW w:w="817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954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нуждающиеся в консультации специалистов МДБ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Многопрофильного 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693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Многопрофильный Центр </w:t>
      </w:r>
      <w:r w:rsidRPr="002F34B4">
        <w:rPr>
          <w:rFonts w:ascii="Times New Roman" w:hAnsi="Times New Roman" w:cs="Times New Roman"/>
          <w:sz w:val="28"/>
          <w:szCs w:val="28"/>
        </w:rPr>
        <w:t xml:space="preserve">возглавляет директор, назначаемый на должность и освобождаемый от должности учредителем/ми </w:t>
      </w:r>
      <w:r>
        <w:rPr>
          <w:rFonts w:ascii="Times New Roman" w:hAnsi="Times New Roman" w:cs="Times New Roman"/>
          <w:sz w:val="28"/>
          <w:szCs w:val="28"/>
        </w:rPr>
        <w:t>Многопрофильный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медицинской деятельностью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 осуществляет главный врач/заместитель главного врача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а, назначаемый директором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>а, по согласованию с учредителем/ми,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имеющий диплом по специальности «лечебное дело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 xml:space="preserve">сертификаты по специальности «организация здравоохранения и общественное </w:t>
      </w:r>
      <w:r>
        <w:rPr>
          <w:rFonts w:ascii="Times New Roman" w:hAnsi="Times New Roman" w:cs="Times New Roman"/>
          <w:sz w:val="28"/>
          <w:szCs w:val="28"/>
        </w:rPr>
        <w:t>здоровье», “неврология” или</w:t>
      </w:r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«травматология и ортопедия» или « кардиология» и </w:t>
      </w:r>
      <w:r w:rsidRPr="002F34B4">
        <w:rPr>
          <w:rFonts w:ascii="Times New Roman" w:hAnsi="Times New Roman" w:cs="Times New Roman"/>
          <w:sz w:val="28"/>
          <w:szCs w:val="28"/>
        </w:rPr>
        <w:t>«физическая и реабилитационная медицина», ученую степень.</w:t>
      </w:r>
      <w:proofErr w:type="gramEnd"/>
    </w:p>
    <w:p w:rsidR="0093637E" w:rsidRPr="002F34B4" w:rsidRDefault="0093637E" w:rsidP="0093637E">
      <w:pPr>
        <w:widowControl w:val="0"/>
        <w:autoSpaceDE w:val="0"/>
        <w:autoSpaceDN w:val="0"/>
        <w:adjustRightInd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6. Общая структура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 и его штатная численность устанавливаются в зависимости от объема проводимой лечебно-диагностической работы и численности обслуживаемого населения таким образом, чтобы была обеспечена возможность оказания помощи по профилю медицинской реабилитации в режиме интенсивности, определенным настоящим порядком, в соответствии с этапом  и уровнем оказания помощи по медицинской реабилитации. 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 Для обеспечения функций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его структуре должны быть раз</w:t>
      </w:r>
      <w:r w:rsidRPr="002F34B4">
        <w:rPr>
          <w:rFonts w:ascii="Times New Roman" w:hAnsi="Times New Roman" w:cs="Times New Roman"/>
          <w:sz w:val="28"/>
          <w:szCs w:val="28"/>
        </w:rPr>
        <w:t>вернуты следующие подразделения в зависимости от уровня оказания медицинской помощи: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ind w:firstLine="434"/>
        <w:jc w:val="right"/>
        <w:rPr>
          <w:rFonts w:ascii="Times New Roman" w:hAnsi="Times New Roman" w:cs="Times New Roman"/>
          <w:sz w:val="28"/>
          <w:szCs w:val="28"/>
        </w:rPr>
      </w:pPr>
    </w:p>
    <w:p w:rsidR="0093637E" w:rsidRPr="002F34B4" w:rsidRDefault="0093637E" w:rsidP="0093637E">
      <w:pPr>
        <w:widowControl w:val="0"/>
        <w:autoSpaceDE w:val="0"/>
        <w:autoSpaceDN w:val="0"/>
        <w:adjustRightInd w:val="0"/>
        <w:ind w:firstLine="4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№ 14</w:t>
      </w:r>
      <w:r w:rsidRPr="002F34B4">
        <w:rPr>
          <w:rFonts w:ascii="Times New Roman" w:hAnsi="Times New Roman" w:cs="Times New Roman"/>
          <w:sz w:val="28"/>
          <w:szCs w:val="28"/>
        </w:rPr>
        <w:t>.6.1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ind w:firstLine="434"/>
        <w:jc w:val="center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>а по медицинской реабилитации пациентов с нарушениями функций и жизнедеятельности при заболеваниях центральной нервной системы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ind w:firstLine="4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89"/>
        <w:gridCol w:w="7016"/>
        <w:gridCol w:w="1701"/>
      </w:tblGrid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Структурное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подразделение</w:t>
            </w:r>
            <w:proofErr w:type="spellEnd"/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2-ой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уровень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МО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отделение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регистратура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Многопрофильного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proofErr w:type="spellEnd"/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палата интенсивной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терапи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на 2 койки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клинико-диагностическая лаборатория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а);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функциональной диагностики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а);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Кабинет рентгенографии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Кабинет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УЗИ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rPr>
          <w:trHeight w:val="370"/>
        </w:trPr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Нейрофизиологический кабинет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Нейропсихологический кабинет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Кабинет психологической коррекции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Кабинет биомеханики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Отделение физических методов лечения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Кабинет гидротерапии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эрготерапии</w:t>
            </w:r>
            <w:proofErr w:type="spellEnd"/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нутрициологии</w:t>
            </w:r>
            <w:proofErr w:type="spellEnd"/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Кабинет эндоскопических методов исследования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стоматолога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оториноларинголога</w:t>
            </w:r>
            <w:proofErr w:type="spellEnd"/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офтальмолога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медицинской реабилитации, </w:t>
            </w:r>
            <w:proofErr w:type="gram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оказывающее</w:t>
            </w:r>
            <w:proofErr w:type="gram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помощь по медицинской реабилитации в условиях круглосуточного стационара не менее 30 коек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отделения медицинской реабилитации дневного стационара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медицинской реабилитации амбулаторно-поликлиническое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выездные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бригады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медицинской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реабилитации</w:t>
            </w:r>
            <w:proofErr w:type="spellEnd"/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амбулаторно-поликлиническое отделение с консультативными приемами специалистов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телемедицинский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центр</w:t>
            </w:r>
            <w:proofErr w:type="spellEnd"/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систем и информационной безопасности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организационно-методический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отдел</w:t>
            </w:r>
            <w:proofErr w:type="spellEnd"/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отделение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гипербарической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оксигенации</w:t>
            </w:r>
            <w:proofErr w:type="spellEnd"/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ремонта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ортезов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технических средств передвижения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аптека</w:t>
            </w:r>
            <w:proofErr w:type="spellEnd"/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архив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административно-хозяйственная часть (при административной самостоятельности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Многопрофильного Центр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Школа пациента 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3637E" w:rsidRPr="002F34B4" w:rsidTr="003A60FF">
        <w:tc>
          <w:tcPr>
            <w:tcW w:w="889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16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</w:rPr>
              <w:t>гараж с автомобилями, предназначенными для перевозки лиц с ограниченными возможностями</w:t>
            </w:r>
          </w:p>
        </w:tc>
        <w:tc>
          <w:tcPr>
            <w:tcW w:w="1701" w:type="dxa"/>
          </w:tcPr>
          <w:p w:rsidR="0093637E" w:rsidRPr="002F34B4" w:rsidRDefault="0093637E" w:rsidP="003A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3637E" w:rsidRPr="002F34B4" w:rsidRDefault="0093637E" w:rsidP="0093637E">
      <w:pPr>
        <w:widowControl w:val="0"/>
        <w:autoSpaceDE w:val="0"/>
        <w:autoSpaceDN w:val="0"/>
        <w:adjustRightInd w:val="0"/>
        <w:ind w:firstLine="434"/>
        <w:jc w:val="center"/>
        <w:rPr>
          <w:rFonts w:ascii="Times New Roman" w:hAnsi="Times New Roman" w:cs="Times New Roman"/>
          <w:sz w:val="28"/>
          <w:szCs w:val="28"/>
        </w:rPr>
      </w:pP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7. Штатное расписание и оснащение </w:t>
      </w:r>
      <w:r>
        <w:rPr>
          <w:rFonts w:ascii="Times New Roman" w:hAnsi="Times New Roman" w:cs="Times New Roman"/>
          <w:sz w:val="28"/>
          <w:szCs w:val="28"/>
        </w:rPr>
        <w:t>Многопрофильного Центра (Приложения № 14.1 и 14</w:t>
      </w:r>
      <w:r w:rsidRPr="002F34B4">
        <w:rPr>
          <w:rFonts w:ascii="Times New Roman" w:hAnsi="Times New Roman" w:cs="Times New Roman"/>
          <w:sz w:val="28"/>
          <w:szCs w:val="28"/>
        </w:rPr>
        <w:t xml:space="preserve">.2) осуществляется  в соответствии с настоящим порядком, в том числе, в соответствии со стандартами оснащения, предусмотренными порядками и приказами оказания медицинской помощи по соответствующим профилям оказания медицинской помощи: приказом МЗ РФ от 15 ноября 2012 г. </w:t>
      </w:r>
      <w:r w:rsidRPr="002F34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34B4">
        <w:rPr>
          <w:rFonts w:ascii="Times New Roman" w:hAnsi="Times New Roman" w:cs="Times New Roman"/>
          <w:sz w:val="28"/>
          <w:szCs w:val="28"/>
        </w:rPr>
        <w:t xml:space="preserve"> 919н "Об утверждении порядка оказания медицинской помощи взрослому населению по профилю "Анестезиология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еаниматология", приказом МЗ РФ от 15 ноября 2012 г. </w:t>
      </w:r>
      <w:r w:rsidRPr="002F34B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F34B4">
        <w:rPr>
          <w:rFonts w:ascii="Times New Roman" w:hAnsi="Times New Roman" w:cs="Times New Roman"/>
          <w:sz w:val="28"/>
          <w:szCs w:val="28"/>
        </w:rPr>
        <w:t xml:space="preserve"> 926н «Об утверждении Порядка оказания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медицинскои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̆ помощи взрослому населению при заболеваниях нервной системы», Порядок оказания медицинской помощи больным с острыми нарушениями мозгового кровообращения </w:t>
      </w:r>
      <w:hyperlink r:id="rId6" w:anchor="dst100013" w:history="1">
        <w:r w:rsidRPr="002F34B4"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F34B4">
        <w:rPr>
          <w:rFonts w:ascii="Times New Roman" w:hAnsi="Times New Roman" w:cs="Times New Roman"/>
          <w:sz w:val="28"/>
          <w:szCs w:val="28"/>
        </w:rPr>
        <w:t xml:space="preserve"> Минздрава России от 15.11.2012 N 928н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Порядок оказания медицинской помощи взрослому населению по профилю "урология"  </w:t>
      </w:r>
      <w:hyperlink r:id="rId7" w:anchor="dst100010" w:history="1">
        <w:r w:rsidRPr="002F34B4"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F34B4">
        <w:rPr>
          <w:rFonts w:ascii="Times New Roman" w:hAnsi="Times New Roman" w:cs="Times New Roman"/>
          <w:sz w:val="28"/>
          <w:szCs w:val="28"/>
        </w:rPr>
        <w:t xml:space="preserve"> Минздрава России от 12.11.2012 N 907н, Порядок оказания медицинской помощи при психических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расстройствах и расстройствах поведения</w:t>
      </w:r>
      <w:r w:rsidRPr="002F3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dst100009" w:history="1">
        <w:r w:rsidRPr="002F34B4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Pr="002F3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4B4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F34B4">
        <w:rPr>
          <w:rFonts w:ascii="Times New Roman" w:eastAsia="Times New Roman" w:hAnsi="Times New Roman" w:cs="Times New Roman"/>
          <w:sz w:val="28"/>
          <w:szCs w:val="28"/>
        </w:rPr>
        <w:t xml:space="preserve"> России от 17.05.2012 N 566н, </w:t>
      </w:r>
      <w:r w:rsidRPr="002F34B4">
        <w:rPr>
          <w:rFonts w:ascii="Times New Roman" w:hAnsi="Times New Roman" w:cs="Times New Roman"/>
          <w:sz w:val="28"/>
          <w:szCs w:val="28"/>
        </w:rPr>
        <w:t xml:space="preserve">Порядок оказания медицинской помощи населению по профилю "оториноларингология" </w:t>
      </w:r>
      <w:hyperlink r:id="rId9" w:anchor="dst100010" w:history="1">
        <w:r w:rsidRPr="002F34B4"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России от 09.04.2015 N 178н, Порядок оказания медицинской помощи больным с сердечно-сосудистыми заболеваниями </w:t>
      </w:r>
      <w:hyperlink r:id="rId10" w:anchor="dst100013" w:history="1">
        <w:r w:rsidRPr="002F34B4"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F34B4">
        <w:rPr>
          <w:rFonts w:ascii="Times New Roman" w:hAnsi="Times New Roman" w:cs="Times New Roman"/>
          <w:sz w:val="28"/>
          <w:szCs w:val="28"/>
        </w:rPr>
        <w:t xml:space="preserve"> Минздрава России от 15.11.2012 N 918н Порядок оказания медицинской помощи населению по профилю "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сурдология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-оториноларингология" </w:t>
      </w:r>
      <w:hyperlink r:id="rId11" w:anchor="dst100010" w:history="1">
        <w:r w:rsidRPr="002F34B4"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России от 09.04.2015 N 178н, Порядок оказания медицинской помощи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 xml:space="preserve">населению по профилю "диетология" </w:t>
      </w:r>
      <w:hyperlink r:id="rId12" w:anchor="dst100010" w:history="1">
        <w:r w:rsidRPr="002F34B4"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F34B4">
        <w:rPr>
          <w:rFonts w:ascii="Times New Roman" w:hAnsi="Times New Roman" w:cs="Times New Roman"/>
          <w:sz w:val="28"/>
          <w:szCs w:val="28"/>
        </w:rPr>
        <w:t xml:space="preserve"> Минздрава России от 15.11.2012 N 920н, Порядок оказания паллиативной медицинской помощи взрослому населению </w:t>
      </w:r>
      <w:hyperlink r:id="rId13" w:anchor="dst100009" w:history="1">
        <w:r w:rsidRPr="002F34B4"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F34B4">
        <w:rPr>
          <w:rFonts w:ascii="Times New Roman" w:hAnsi="Times New Roman" w:cs="Times New Roman"/>
          <w:sz w:val="28"/>
          <w:szCs w:val="28"/>
        </w:rPr>
        <w:t xml:space="preserve"> Минздрава России от 14.04.2015 N 193н, Положение об организации оказания специализированной, в том числе высокотехнологичной, медицинской помощи </w:t>
      </w:r>
      <w:hyperlink r:id="rId14" w:anchor="dst100010" w:history="1">
        <w:r w:rsidRPr="002F34B4"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F34B4">
        <w:rPr>
          <w:rFonts w:ascii="Times New Roman" w:hAnsi="Times New Roman" w:cs="Times New Roman"/>
          <w:sz w:val="28"/>
          <w:szCs w:val="28"/>
        </w:rPr>
        <w:t xml:space="preserve"> Минздрава России от 02.12.2014 N 796н, Положение об организации клинической апробации методов профилактики, диагностики, лечения и реабилитации и оказания медицинской помощи в рамках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 </w:t>
      </w:r>
      <w:hyperlink r:id="rId15" w:anchor="dst100012" w:history="1">
        <w:r w:rsidRPr="002F34B4">
          <w:rPr>
            <w:rStyle w:val="a5"/>
            <w:rFonts w:ascii="Times New Roman" w:hAnsi="Times New Roman" w:cs="Times New Roman"/>
            <w:sz w:val="28"/>
            <w:szCs w:val="28"/>
          </w:rPr>
          <w:t>Приказ</w:t>
        </w:r>
      </w:hyperlink>
      <w:r w:rsidRPr="002F34B4">
        <w:rPr>
          <w:rFonts w:ascii="Times New Roman" w:hAnsi="Times New Roman" w:cs="Times New Roman"/>
          <w:sz w:val="28"/>
          <w:szCs w:val="28"/>
        </w:rPr>
        <w:t xml:space="preserve"> Минздрава России от 10.07.2015 N 433н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8. Оснащение отделений и кабинетов </w:t>
      </w:r>
      <w:r>
        <w:rPr>
          <w:rFonts w:ascii="Times New Roman" w:hAnsi="Times New Roman" w:cs="Times New Roman"/>
          <w:sz w:val="28"/>
          <w:szCs w:val="28"/>
        </w:rPr>
        <w:t>Многопрофильного Центр</w:t>
      </w:r>
      <w:r w:rsidRPr="002F34B4">
        <w:rPr>
          <w:rFonts w:ascii="Times New Roman" w:hAnsi="Times New Roman" w:cs="Times New Roman"/>
          <w:sz w:val="28"/>
          <w:szCs w:val="28"/>
        </w:rPr>
        <w:t>а осуществляется в соответствии с установленными порядками оказания отдельных видов (по профилям) медицинской помощи, а так же настоящим порядком.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sz w:val="28"/>
          <w:szCs w:val="28"/>
        </w:rPr>
        <w:t>Многопрофильный Центр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в своей работе взаимодействует с медицинскими </w:t>
      </w:r>
      <w:r w:rsidRPr="002F34B4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организациями, образовательными организациями высшего и послевузовского профессионального медицинского образования и научно-исследовательскими учреждениями, национальными и региональными (в том числе научными) сообществами врачей, обществами пациентов и их родственников.</w:t>
      </w:r>
    </w:p>
    <w:p w:rsidR="0093637E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bCs/>
          <w:sz w:val="28"/>
          <w:szCs w:val="28"/>
        </w:rPr>
        <w:t>Многопрофильный Центр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93637E" w:rsidRPr="002F34B4" w:rsidRDefault="0093637E" w:rsidP="009363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D35" w:rsidRDefault="00D11D35"/>
    <w:sectPr w:rsidR="00D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D30"/>
    <w:multiLevelType w:val="hybridMultilevel"/>
    <w:tmpl w:val="E214D952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7E"/>
    <w:rsid w:val="000F2BF0"/>
    <w:rsid w:val="00791FC3"/>
    <w:rsid w:val="0093637E"/>
    <w:rsid w:val="00D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7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7E"/>
    <w:pPr>
      <w:ind w:left="720"/>
      <w:contextualSpacing/>
    </w:pPr>
  </w:style>
  <w:style w:type="table" w:styleId="a4">
    <w:name w:val="Table Grid"/>
    <w:basedOn w:val="a1"/>
    <w:uiPriority w:val="59"/>
    <w:rsid w:val="0093637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3637E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7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7E"/>
    <w:pPr>
      <w:ind w:left="720"/>
      <w:contextualSpacing/>
    </w:pPr>
  </w:style>
  <w:style w:type="table" w:styleId="a4">
    <w:name w:val="Table Grid"/>
    <w:basedOn w:val="a1"/>
    <w:uiPriority w:val="59"/>
    <w:rsid w:val="0093637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3637E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2933/" TargetMode="External"/><Relationship Id="rId13" Type="http://schemas.openxmlformats.org/officeDocument/2006/relationships/hyperlink" Target="http://www.consultant.ru/document/cons_doc_LAW_17953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1322/" TargetMode="External"/><Relationship Id="rId12" Type="http://schemas.openxmlformats.org/officeDocument/2006/relationships/hyperlink" Target="http://www.consultant.ru/document/cons_doc_LAW_14538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3427/" TargetMode="External"/><Relationship Id="rId11" Type="http://schemas.openxmlformats.org/officeDocument/2006/relationships/hyperlink" Target="http://www.consultant.ru/document/cons_doc_LAW_1784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83847/" TargetMode="External"/><Relationship Id="rId10" Type="http://schemas.openxmlformats.org/officeDocument/2006/relationships/hyperlink" Target="http://www.consultant.ru/document/cons_doc_LAW_1412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8423/" TargetMode="External"/><Relationship Id="rId14" Type="http://schemas.openxmlformats.org/officeDocument/2006/relationships/hyperlink" Target="http://www.consultant.ru/document/cons_doc_LAW_1748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2017-09-27T19:03:00Z</dcterms:created>
  <dcterms:modified xsi:type="dcterms:W3CDTF">2017-09-27T20:03:00Z</dcterms:modified>
</cp:coreProperties>
</file>