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D4A" w:rsidRPr="00264854" w:rsidRDefault="006E7D4A" w:rsidP="006E7D4A">
      <w:pPr>
        <w:spacing w:after="0" w:line="240" w:lineRule="auto"/>
        <w:jc w:val="center"/>
        <w:rPr>
          <w:rFonts w:ascii="Times New Roman" w:hAnsi="Times New Roman" w:cs="Times New Roman"/>
          <w:color w:val="000000"/>
          <w:sz w:val="28"/>
          <w:szCs w:val="28"/>
          <w:lang w:val="ru-RU"/>
        </w:rPr>
      </w:pPr>
      <w:r w:rsidRPr="00264854">
        <w:rPr>
          <w:rFonts w:ascii="Times New Roman" w:hAnsi="Times New Roman" w:cs="Times New Roman"/>
          <w:color w:val="000000"/>
          <w:sz w:val="28"/>
          <w:szCs w:val="28"/>
          <w:lang w:val="ru-RU"/>
        </w:rPr>
        <w:t>Всероссийское общество неврологов</w:t>
      </w:r>
    </w:p>
    <w:p w:rsidR="006E7D4A" w:rsidRPr="00264854" w:rsidRDefault="006E7D4A" w:rsidP="006E7D4A">
      <w:pPr>
        <w:spacing w:after="0" w:line="240" w:lineRule="auto"/>
        <w:jc w:val="center"/>
        <w:rPr>
          <w:rFonts w:ascii="Times New Roman" w:hAnsi="Times New Roman" w:cs="Times New Roman"/>
          <w:color w:val="000000"/>
          <w:sz w:val="28"/>
          <w:szCs w:val="28"/>
          <w:lang w:val="ru-RU"/>
        </w:rPr>
      </w:pPr>
      <w:r w:rsidRPr="00264854">
        <w:rPr>
          <w:rFonts w:ascii="Times New Roman" w:hAnsi="Times New Roman" w:cs="Times New Roman"/>
          <w:color w:val="000000"/>
          <w:sz w:val="28"/>
          <w:szCs w:val="28"/>
          <w:lang w:val="ru-RU"/>
        </w:rPr>
        <w:t>Общероссийская общественная организация содействия развитию медицинской реабилитологии «Союз реабилитологов России»</w:t>
      </w:r>
    </w:p>
    <w:p w:rsidR="006E7D4A" w:rsidRPr="00264854" w:rsidRDefault="006E7D4A" w:rsidP="006E7D4A">
      <w:pPr>
        <w:spacing w:after="0" w:line="240" w:lineRule="auto"/>
        <w:jc w:val="center"/>
        <w:rPr>
          <w:rFonts w:ascii="Times New Roman" w:hAnsi="Times New Roman" w:cs="Times New Roman"/>
          <w:color w:val="000000"/>
          <w:sz w:val="28"/>
          <w:szCs w:val="28"/>
          <w:lang w:val="ru-RU"/>
        </w:rPr>
      </w:pPr>
      <w:r w:rsidRPr="00264854">
        <w:rPr>
          <w:rFonts w:ascii="Times New Roman" w:hAnsi="Times New Roman" w:cs="Times New Roman"/>
          <w:color w:val="000000"/>
          <w:sz w:val="28"/>
          <w:szCs w:val="28"/>
          <w:lang w:val="ru-RU"/>
        </w:rPr>
        <w:t>Общество специалистов нейроурологии и функциональных нарушений акта мочеиспускания</w:t>
      </w:r>
    </w:p>
    <w:p w:rsidR="006E7D4A" w:rsidRPr="00264854" w:rsidRDefault="006E7D4A" w:rsidP="006E7D4A">
      <w:pPr>
        <w:spacing w:after="0" w:line="240" w:lineRule="auto"/>
        <w:jc w:val="center"/>
        <w:rPr>
          <w:rFonts w:ascii="Times New Roman" w:hAnsi="Times New Roman" w:cs="Times New Roman"/>
          <w:color w:val="000000"/>
          <w:sz w:val="28"/>
          <w:szCs w:val="28"/>
          <w:lang w:val="ru-RU"/>
        </w:rPr>
      </w:pPr>
      <w:r w:rsidRPr="00264854">
        <w:rPr>
          <w:rFonts w:ascii="Times New Roman" w:hAnsi="Times New Roman" w:cs="Times New Roman"/>
          <w:color w:val="000000"/>
          <w:sz w:val="28"/>
          <w:szCs w:val="28"/>
          <w:lang w:val="ru-RU"/>
        </w:rPr>
        <w:t>Российский университет дружбы народов</w:t>
      </w:r>
    </w:p>
    <w:p w:rsidR="0077257F" w:rsidRPr="00264854" w:rsidRDefault="0077257F" w:rsidP="0077257F">
      <w:pPr>
        <w:spacing w:line="360" w:lineRule="auto"/>
        <w:jc w:val="both"/>
        <w:rPr>
          <w:rFonts w:ascii="Times New Roman" w:hAnsi="Times New Roman" w:cs="Times New Roman"/>
          <w:sz w:val="28"/>
          <w:szCs w:val="28"/>
          <w:lang w:val="ru-RU"/>
        </w:rPr>
      </w:pPr>
    </w:p>
    <w:p w:rsidR="0077257F" w:rsidRPr="00264854" w:rsidRDefault="0077257F" w:rsidP="0077257F">
      <w:pPr>
        <w:spacing w:line="360" w:lineRule="auto"/>
        <w:jc w:val="both"/>
        <w:rPr>
          <w:rFonts w:ascii="Times New Roman" w:hAnsi="Times New Roman" w:cs="Times New Roman"/>
          <w:sz w:val="28"/>
          <w:szCs w:val="28"/>
          <w:lang w:val="ru-RU"/>
        </w:rPr>
      </w:pPr>
    </w:p>
    <w:p w:rsidR="005D3216" w:rsidRPr="00264854" w:rsidRDefault="005D3216" w:rsidP="0077257F">
      <w:pPr>
        <w:spacing w:line="360" w:lineRule="auto"/>
        <w:jc w:val="both"/>
        <w:rPr>
          <w:rFonts w:ascii="Times New Roman" w:hAnsi="Times New Roman" w:cs="Times New Roman"/>
          <w:sz w:val="28"/>
          <w:szCs w:val="28"/>
          <w:lang w:val="ru-RU"/>
        </w:rPr>
      </w:pPr>
    </w:p>
    <w:p w:rsidR="0077257F" w:rsidRPr="00264854" w:rsidRDefault="0077257F" w:rsidP="0077257F">
      <w:pPr>
        <w:spacing w:line="360" w:lineRule="auto"/>
        <w:jc w:val="both"/>
        <w:rPr>
          <w:rFonts w:ascii="Times New Roman" w:hAnsi="Times New Roman" w:cs="Times New Roman"/>
          <w:sz w:val="28"/>
          <w:szCs w:val="28"/>
          <w:lang w:val="ru-RU"/>
        </w:rPr>
      </w:pPr>
    </w:p>
    <w:p w:rsidR="0077257F" w:rsidRPr="00264854" w:rsidRDefault="0077257F" w:rsidP="0077257F">
      <w:pPr>
        <w:spacing w:line="360" w:lineRule="auto"/>
        <w:jc w:val="both"/>
        <w:rPr>
          <w:rFonts w:ascii="Times New Roman" w:hAnsi="Times New Roman" w:cs="Times New Roman"/>
          <w:b/>
          <w:sz w:val="28"/>
          <w:szCs w:val="28"/>
          <w:lang w:val="ru-RU"/>
        </w:rPr>
      </w:pPr>
    </w:p>
    <w:p w:rsidR="0077257F" w:rsidRPr="00264854" w:rsidRDefault="0077257F" w:rsidP="0077257F">
      <w:pPr>
        <w:spacing w:line="360" w:lineRule="auto"/>
        <w:jc w:val="both"/>
        <w:rPr>
          <w:rFonts w:ascii="Times New Roman" w:hAnsi="Times New Roman" w:cs="Times New Roman"/>
          <w:b/>
          <w:sz w:val="28"/>
          <w:szCs w:val="28"/>
          <w:lang w:val="ru-RU"/>
        </w:rPr>
      </w:pPr>
    </w:p>
    <w:p w:rsidR="00C037EC" w:rsidRPr="00264854" w:rsidRDefault="00C037EC" w:rsidP="00C037EC">
      <w:pPr>
        <w:spacing w:line="360" w:lineRule="auto"/>
        <w:jc w:val="center"/>
        <w:rPr>
          <w:rFonts w:ascii="Times New Roman" w:hAnsi="Times New Roman" w:cs="Times New Roman"/>
          <w:b/>
          <w:sz w:val="28"/>
          <w:szCs w:val="28"/>
          <w:lang w:val="ru-RU"/>
        </w:rPr>
      </w:pPr>
      <w:r w:rsidRPr="00264854">
        <w:rPr>
          <w:rFonts w:ascii="Times New Roman" w:hAnsi="Times New Roman" w:cs="Times New Roman"/>
          <w:b/>
          <w:sz w:val="28"/>
          <w:szCs w:val="28"/>
          <w:lang w:val="ru-RU"/>
        </w:rPr>
        <w:t>Коррекция функциональных нарушений опорожнения мочевого пузыря при неврологических заболеваниях методом периодической катетеризации</w:t>
      </w:r>
    </w:p>
    <w:p w:rsidR="0077257F" w:rsidRPr="00264854" w:rsidRDefault="0077257F" w:rsidP="0077257F">
      <w:pPr>
        <w:shd w:val="clear" w:color="auto" w:fill="FFFFFF"/>
        <w:spacing w:line="360" w:lineRule="auto"/>
        <w:ind w:right="459"/>
        <w:jc w:val="both"/>
        <w:rPr>
          <w:rFonts w:ascii="Times New Roman" w:hAnsi="Times New Roman" w:cs="Times New Roman"/>
          <w:b/>
          <w:bCs/>
          <w:spacing w:val="-4"/>
          <w:sz w:val="28"/>
          <w:szCs w:val="28"/>
          <w:lang w:val="ru-RU"/>
        </w:rPr>
      </w:pPr>
    </w:p>
    <w:p w:rsidR="0077257F" w:rsidRPr="00264854" w:rsidRDefault="0077257F" w:rsidP="0077257F">
      <w:pPr>
        <w:shd w:val="clear" w:color="auto" w:fill="FFFFFF"/>
        <w:spacing w:line="360" w:lineRule="auto"/>
        <w:ind w:right="459"/>
        <w:jc w:val="both"/>
        <w:rPr>
          <w:rFonts w:ascii="Times New Roman" w:hAnsi="Times New Roman" w:cs="Times New Roman"/>
          <w:b/>
          <w:bCs/>
          <w:spacing w:val="-4"/>
          <w:sz w:val="28"/>
          <w:szCs w:val="28"/>
          <w:lang w:val="ru-RU"/>
        </w:rPr>
      </w:pPr>
    </w:p>
    <w:p w:rsidR="0077257F" w:rsidRPr="00264854" w:rsidRDefault="00C037EC" w:rsidP="00C037EC">
      <w:pPr>
        <w:shd w:val="clear" w:color="auto" w:fill="FFFFFF"/>
        <w:spacing w:line="360" w:lineRule="auto"/>
        <w:ind w:right="459"/>
        <w:jc w:val="center"/>
        <w:rPr>
          <w:rFonts w:ascii="Times New Roman" w:hAnsi="Times New Roman" w:cs="Times New Roman"/>
          <w:bCs/>
          <w:spacing w:val="-4"/>
          <w:sz w:val="28"/>
          <w:szCs w:val="28"/>
          <w:lang w:val="ru-RU"/>
        </w:rPr>
      </w:pPr>
      <w:r w:rsidRPr="00264854">
        <w:rPr>
          <w:rFonts w:ascii="Times New Roman" w:hAnsi="Times New Roman" w:cs="Times New Roman"/>
          <w:bCs/>
          <w:spacing w:val="-4"/>
          <w:sz w:val="28"/>
          <w:szCs w:val="28"/>
          <w:lang w:val="ru-RU"/>
        </w:rPr>
        <w:t>Клинические рекомендации</w:t>
      </w:r>
    </w:p>
    <w:p w:rsidR="0077257F" w:rsidRPr="00264854" w:rsidRDefault="0077257F" w:rsidP="0077257F">
      <w:pPr>
        <w:shd w:val="clear" w:color="auto" w:fill="FFFFFF"/>
        <w:spacing w:line="360" w:lineRule="auto"/>
        <w:ind w:right="459"/>
        <w:jc w:val="both"/>
        <w:rPr>
          <w:rFonts w:ascii="Times New Roman" w:hAnsi="Times New Roman" w:cs="Times New Roman"/>
          <w:bCs/>
          <w:spacing w:val="-4"/>
          <w:sz w:val="28"/>
          <w:szCs w:val="28"/>
          <w:lang w:val="ru-RU"/>
        </w:rPr>
      </w:pPr>
    </w:p>
    <w:p w:rsidR="0077257F" w:rsidRPr="00264854" w:rsidRDefault="0077257F" w:rsidP="0077257F">
      <w:pPr>
        <w:shd w:val="clear" w:color="auto" w:fill="FFFFFF"/>
        <w:spacing w:line="360" w:lineRule="auto"/>
        <w:ind w:right="459"/>
        <w:jc w:val="both"/>
        <w:rPr>
          <w:rFonts w:ascii="Times New Roman" w:hAnsi="Times New Roman" w:cs="Times New Roman"/>
          <w:bCs/>
          <w:spacing w:val="-4"/>
          <w:sz w:val="28"/>
          <w:szCs w:val="28"/>
          <w:lang w:val="ru-RU"/>
        </w:rPr>
      </w:pPr>
    </w:p>
    <w:p w:rsidR="0077257F" w:rsidRPr="00264854" w:rsidRDefault="0077257F" w:rsidP="0077257F">
      <w:pPr>
        <w:shd w:val="clear" w:color="auto" w:fill="FFFFFF"/>
        <w:spacing w:line="360" w:lineRule="auto"/>
        <w:ind w:right="459"/>
        <w:jc w:val="both"/>
        <w:rPr>
          <w:rFonts w:ascii="Times New Roman" w:hAnsi="Times New Roman" w:cs="Times New Roman"/>
          <w:bCs/>
          <w:spacing w:val="-4"/>
          <w:sz w:val="28"/>
          <w:szCs w:val="28"/>
          <w:lang w:val="ru-RU"/>
        </w:rPr>
      </w:pPr>
    </w:p>
    <w:p w:rsidR="0077257F" w:rsidRPr="00264854" w:rsidRDefault="0077257F" w:rsidP="0077257F">
      <w:pPr>
        <w:shd w:val="clear" w:color="auto" w:fill="FFFFFF"/>
        <w:spacing w:line="360" w:lineRule="auto"/>
        <w:ind w:right="459"/>
        <w:jc w:val="both"/>
        <w:rPr>
          <w:rFonts w:ascii="Times New Roman" w:hAnsi="Times New Roman" w:cs="Times New Roman"/>
          <w:bCs/>
          <w:spacing w:val="-4"/>
          <w:sz w:val="28"/>
          <w:szCs w:val="28"/>
          <w:lang w:val="ru-RU"/>
        </w:rPr>
      </w:pPr>
    </w:p>
    <w:p w:rsidR="0077257F" w:rsidRPr="00264854" w:rsidRDefault="0077257F" w:rsidP="0077257F">
      <w:pPr>
        <w:shd w:val="clear" w:color="auto" w:fill="FFFFFF"/>
        <w:spacing w:line="360" w:lineRule="auto"/>
        <w:ind w:right="459"/>
        <w:jc w:val="both"/>
        <w:rPr>
          <w:rFonts w:ascii="Times New Roman" w:hAnsi="Times New Roman" w:cs="Times New Roman"/>
          <w:bCs/>
          <w:spacing w:val="-4"/>
          <w:sz w:val="28"/>
          <w:szCs w:val="28"/>
          <w:lang w:val="ru-RU"/>
        </w:rPr>
      </w:pPr>
    </w:p>
    <w:p w:rsidR="0077257F" w:rsidRPr="00264854" w:rsidRDefault="0077257F" w:rsidP="0077257F">
      <w:pPr>
        <w:shd w:val="clear" w:color="auto" w:fill="FFFFFF"/>
        <w:spacing w:line="360" w:lineRule="auto"/>
        <w:ind w:right="459"/>
        <w:jc w:val="both"/>
        <w:rPr>
          <w:rFonts w:ascii="Times New Roman" w:hAnsi="Times New Roman" w:cs="Times New Roman"/>
          <w:bCs/>
          <w:spacing w:val="-4"/>
          <w:sz w:val="28"/>
          <w:szCs w:val="28"/>
          <w:lang w:val="ru-RU"/>
        </w:rPr>
      </w:pPr>
    </w:p>
    <w:p w:rsidR="0077257F" w:rsidRPr="00264854" w:rsidRDefault="00C037EC" w:rsidP="0077257F">
      <w:pPr>
        <w:spacing w:line="360" w:lineRule="auto"/>
        <w:jc w:val="center"/>
        <w:rPr>
          <w:rFonts w:ascii="Times New Roman" w:hAnsi="Times New Roman" w:cs="Times New Roman"/>
          <w:bCs/>
          <w:spacing w:val="-4"/>
          <w:sz w:val="28"/>
          <w:szCs w:val="28"/>
          <w:lang w:val="ru-RU"/>
        </w:rPr>
      </w:pPr>
      <w:r w:rsidRPr="00264854">
        <w:rPr>
          <w:rFonts w:ascii="Times New Roman" w:hAnsi="Times New Roman" w:cs="Times New Roman"/>
          <w:bCs/>
          <w:spacing w:val="-4"/>
          <w:sz w:val="28"/>
          <w:szCs w:val="28"/>
          <w:lang w:val="ru-RU"/>
        </w:rPr>
        <w:t xml:space="preserve">Москва, </w:t>
      </w:r>
      <w:r w:rsidR="0077257F" w:rsidRPr="00264854">
        <w:rPr>
          <w:rFonts w:ascii="Times New Roman" w:hAnsi="Times New Roman" w:cs="Times New Roman"/>
          <w:bCs/>
          <w:spacing w:val="-4"/>
          <w:sz w:val="28"/>
          <w:szCs w:val="28"/>
          <w:lang w:val="ru-RU"/>
        </w:rPr>
        <w:t>2016</w:t>
      </w:r>
    </w:p>
    <w:p w:rsidR="006E7D4A" w:rsidRPr="00264854" w:rsidRDefault="006E7D4A" w:rsidP="00C037EC">
      <w:pPr>
        <w:spacing w:line="360" w:lineRule="auto"/>
        <w:ind w:firstLine="567"/>
        <w:jc w:val="center"/>
        <w:rPr>
          <w:rFonts w:ascii="Times New Roman" w:hAnsi="Times New Roman" w:cs="Times New Roman"/>
          <w:b/>
          <w:sz w:val="28"/>
          <w:szCs w:val="28"/>
          <w:lang w:val="ru-RU"/>
        </w:rPr>
      </w:pPr>
    </w:p>
    <w:p w:rsidR="006E7D4A" w:rsidRPr="00264854" w:rsidRDefault="006E7D4A" w:rsidP="00C037EC">
      <w:pPr>
        <w:spacing w:line="360" w:lineRule="auto"/>
        <w:ind w:firstLine="567"/>
        <w:jc w:val="center"/>
        <w:rPr>
          <w:rFonts w:ascii="Times New Roman" w:hAnsi="Times New Roman" w:cs="Times New Roman"/>
          <w:b/>
          <w:sz w:val="28"/>
          <w:szCs w:val="28"/>
          <w:lang w:val="ru-RU"/>
        </w:rPr>
      </w:pPr>
    </w:p>
    <w:p w:rsidR="006E7D4A" w:rsidRPr="00264854" w:rsidRDefault="006E7D4A" w:rsidP="006E7D4A">
      <w:pPr>
        <w:spacing w:after="0" w:line="240" w:lineRule="auto"/>
        <w:jc w:val="center"/>
        <w:rPr>
          <w:rFonts w:ascii="Times New Roman" w:hAnsi="Times New Roman" w:cs="Times New Roman"/>
          <w:color w:val="000000"/>
          <w:sz w:val="28"/>
          <w:szCs w:val="28"/>
          <w:lang w:val="ru-RU"/>
        </w:rPr>
      </w:pPr>
      <w:bookmarkStart w:id="0" w:name="_Toc242241439"/>
      <w:r w:rsidRPr="00264854">
        <w:rPr>
          <w:rFonts w:ascii="Times New Roman" w:hAnsi="Times New Roman" w:cs="Times New Roman"/>
          <w:color w:val="000000"/>
          <w:sz w:val="28"/>
          <w:szCs w:val="28"/>
          <w:lang w:val="ru-RU"/>
        </w:rPr>
        <w:t>Рабочая группа по подготовке текста рекомендаций</w:t>
      </w:r>
    </w:p>
    <w:p w:rsidR="006E7D4A" w:rsidRPr="00264854" w:rsidRDefault="006E7D4A" w:rsidP="006E7D4A">
      <w:pPr>
        <w:spacing w:after="0" w:line="240" w:lineRule="auto"/>
        <w:jc w:val="center"/>
        <w:rPr>
          <w:rFonts w:ascii="Times New Roman" w:hAnsi="Times New Roman" w:cs="Times New Roman"/>
          <w:color w:val="000000"/>
          <w:sz w:val="28"/>
          <w:szCs w:val="28"/>
          <w:lang w:val="ru-RU"/>
        </w:rPr>
      </w:pPr>
    </w:p>
    <w:p w:rsidR="006E7D4A" w:rsidRPr="00264854" w:rsidRDefault="006E7D4A" w:rsidP="006E7D4A">
      <w:pPr>
        <w:spacing w:after="0" w:line="240" w:lineRule="auto"/>
        <w:jc w:val="center"/>
        <w:rPr>
          <w:rFonts w:ascii="Times New Roman" w:hAnsi="Times New Roman" w:cs="Times New Roman"/>
          <w:color w:val="000000"/>
          <w:sz w:val="28"/>
          <w:szCs w:val="28"/>
          <w:lang w:val="ru-RU"/>
        </w:rPr>
      </w:pPr>
      <w:r w:rsidRPr="00264854">
        <w:rPr>
          <w:rFonts w:ascii="Times New Roman" w:hAnsi="Times New Roman" w:cs="Times New Roman"/>
          <w:color w:val="000000"/>
          <w:sz w:val="28"/>
          <w:szCs w:val="28"/>
          <w:lang w:val="ru-RU"/>
        </w:rPr>
        <w:t>Г.Е. Иванова, д.м.н. профессор (Москва),</w:t>
      </w:r>
    </w:p>
    <w:p w:rsidR="006E7D4A" w:rsidRPr="00264854" w:rsidRDefault="006E7D4A" w:rsidP="006E7D4A">
      <w:pPr>
        <w:spacing w:after="0" w:line="240" w:lineRule="auto"/>
        <w:jc w:val="center"/>
        <w:rPr>
          <w:rFonts w:ascii="Times New Roman" w:hAnsi="Times New Roman" w:cs="Times New Roman"/>
          <w:color w:val="000000"/>
          <w:sz w:val="28"/>
          <w:szCs w:val="28"/>
          <w:lang w:val="ru-RU"/>
        </w:rPr>
      </w:pPr>
      <w:r w:rsidRPr="00264854">
        <w:rPr>
          <w:rFonts w:ascii="Times New Roman" w:hAnsi="Times New Roman" w:cs="Times New Roman"/>
          <w:color w:val="000000"/>
          <w:sz w:val="28"/>
          <w:szCs w:val="28"/>
          <w:lang w:val="ru-RU"/>
        </w:rPr>
        <w:t>Г.Г. Кривобородов, д.м.н., профессор (Москва),</w:t>
      </w:r>
    </w:p>
    <w:p w:rsidR="006E7D4A" w:rsidRPr="00264854" w:rsidRDefault="006E7D4A" w:rsidP="006E7D4A">
      <w:pPr>
        <w:spacing w:after="0" w:line="240" w:lineRule="auto"/>
        <w:jc w:val="center"/>
        <w:rPr>
          <w:rFonts w:ascii="Times New Roman" w:hAnsi="Times New Roman" w:cs="Times New Roman"/>
          <w:color w:val="000000"/>
          <w:sz w:val="28"/>
          <w:szCs w:val="28"/>
          <w:lang w:val="ru-RU"/>
        </w:rPr>
      </w:pPr>
      <w:r w:rsidRPr="00264854">
        <w:rPr>
          <w:rFonts w:ascii="Times New Roman" w:hAnsi="Times New Roman" w:cs="Times New Roman"/>
          <w:color w:val="000000"/>
          <w:sz w:val="28"/>
          <w:szCs w:val="28"/>
          <w:lang w:val="ru-RU"/>
        </w:rPr>
        <w:t>Р.В. Салюков, к.м.н., доцент (Москва),</w:t>
      </w:r>
    </w:p>
    <w:p w:rsidR="006E7D4A" w:rsidRPr="00264854" w:rsidRDefault="006E7D4A" w:rsidP="006E7D4A">
      <w:pPr>
        <w:spacing w:after="0" w:line="240" w:lineRule="auto"/>
        <w:jc w:val="center"/>
        <w:rPr>
          <w:rFonts w:ascii="Times New Roman" w:hAnsi="Times New Roman" w:cs="Times New Roman"/>
          <w:color w:val="000000"/>
          <w:sz w:val="28"/>
          <w:szCs w:val="28"/>
          <w:lang w:val="ru-RU"/>
        </w:rPr>
      </w:pPr>
      <w:r w:rsidRPr="00264854">
        <w:rPr>
          <w:rFonts w:ascii="Times New Roman" w:hAnsi="Times New Roman" w:cs="Times New Roman"/>
          <w:color w:val="000000"/>
          <w:sz w:val="28"/>
          <w:szCs w:val="28"/>
          <w:lang w:val="ru-RU"/>
        </w:rPr>
        <w:t>Ф.А. Бушков, к.м.н. (Москва),</w:t>
      </w:r>
    </w:p>
    <w:p w:rsidR="006E7D4A" w:rsidRPr="00264854" w:rsidRDefault="006E7D4A" w:rsidP="006E7D4A">
      <w:pPr>
        <w:spacing w:after="0" w:line="240" w:lineRule="auto"/>
        <w:jc w:val="center"/>
        <w:rPr>
          <w:rFonts w:ascii="Times New Roman" w:hAnsi="Times New Roman" w:cs="Times New Roman"/>
          <w:color w:val="000000"/>
          <w:sz w:val="28"/>
          <w:szCs w:val="28"/>
          <w:lang w:val="ru-RU"/>
        </w:rPr>
      </w:pPr>
      <w:r w:rsidRPr="00264854">
        <w:rPr>
          <w:rFonts w:ascii="Times New Roman" w:hAnsi="Times New Roman" w:cs="Times New Roman"/>
          <w:color w:val="000000"/>
          <w:sz w:val="28"/>
          <w:szCs w:val="28"/>
          <w:lang w:val="ru-RU"/>
        </w:rPr>
        <w:t>Н.С. Ефремов, к.м.н. (Москва)</w:t>
      </w:r>
    </w:p>
    <w:p w:rsidR="005F4438" w:rsidRPr="00264854" w:rsidRDefault="005F4438" w:rsidP="006E7D4A">
      <w:pPr>
        <w:spacing w:after="0" w:line="240" w:lineRule="auto"/>
        <w:jc w:val="center"/>
        <w:rPr>
          <w:rFonts w:ascii="Times New Roman" w:hAnsi="Times New Roman" w:cs="Times New Roman"/>
          <w:color w:val="000000"/>
          <w:sz w:val="28"/>
          <w:szCs w:val="28"/>
          <w:lang w:val="ru-RU"/>
        </w:rPr>
      </w:pPr>
      <w:r w:rsidRPr="00264854">
        <w:rPr>
          <w:rFonts w:ascii="Times New Roman" w:hAnsi="Times New Roman" w:cs="Times New Roman"/>
          <w:color w:val="000000"/>
          <w:sz w:val="28"/>
          <w:szCs w:val="28"/>
          <w:lang w:val="ru-RU"/>
        </w:rPr>
        <w:t xml:space="preserve">З.А.Кадыров, д.м.н., профессор (Москва) </w:t>
      </w:r>
    </w:p>
    <w:p w:rsidR="006E7D4A" w:rsidRPr="00264854" w:rsidRDefault="006E7D4A" w:rsidP="006E7D4A">
      <w:pPr>
        <w:spacing w:after="0" w:line="240" w:lineRule="auto"/>
        <w:jc w:val="center"/>
        <w:rPr>
          <w:rFonts w:ascii="Times New Roman" w:hAnsi="Times New Roman" w:cs="Times New Roman"/>
          <w:color w:val="000000"/>
          <w:sz w:val="28"/>
          <w:szCs w:val="28"/>
          <w:lang w:val="ru-RU"/>
        </w:rPr>
      </w:pPr>
    </w:p>
    <w:p w:rsidR="006E7D4A" w:rsidRPr="00264854" w:rsidRDefault="006E7D4A" w:rsidP="006E7D4A">
      <w:pPr>
        <w:spacing w:after="0" w:line="240" w:lineRule="auto"/>
        <w:jc w:val="center"/>
        <w:rPr>
          <w:rFonts w:ascii="Times New Roman" w:hAnsi="Times New Roman" w:cs="Times New Roman"/>
          <w:color w:val="000000"/>
          <w:sz w:val="28"/>
          <w:szCs w:val="28"/>
          <w:lang w:val="ru-RU"/>
        </w:rPr>
      </w:pPr>
    </w:p>
    <w:p w:rsidR="006E7D4A" w:rsidRPr="00264854" w:rsidRDefault="006E7D4A" w:rsidP="006E7D4A">
      <w:pPr>
        <w:spacing w:after="0" w:line="240" w:lineRule="auto"/>
        <w:jc w:val="center"/>
        <w:rPr>
          <w:rFonts w:ascii="Times New Roman" w:hAnsi="Times New Roman" w:cs="Times New Roman"/>
          <w:color w:val="000000"/>
          <w:sz w:val="28"/>
          <w:szCs w:val="28"/>
          <w:lang w:val="ru-RU"/>
        </w:rPr>
      </w:pPr>
    </w:p>
    <w:p w:rsidR="006E7D4A" w:rsidRPr="00264854" w:rsidRDefault="006E7D4A" w:rsidP="006E7D4A">
      <w:pPr>
        <w:spacing w:after="0" w:line="240" w:lineRule="auto"/>
        <w:jc w:val="center"/>
        <w:rPr>
          <w:rFonts w:ascii="Times New Roman" w:hAnsi="Times New Roman" w:cs="Times New Roman"/>
          <w:color w:val="000000"/>
          <w:sz w:val="28"/>
          <w:szCs w:val="28"/>
          <w:lang w:val="ru-RU"/>
        </w:rPr>
      </w:pPr>
      <w:r w:rsidRPr="00264854">
        <w:rPr>
          <w:rFonts w:ascii="Times New Roman" w:hAnsi="Times New Roman" w:cs="Times New Roman"/>
          <w:color w:val="000000"/>
          <w:sz w:val="28"/>
          <w:szCs w:val="28"/>
          <w:lang w:val="ru-RU"/>
        </w:rPr>
        <w:t>Научное редактирование: Г.Г. Кривобородов, Р.В. Салюков</w:t>
      </w:r>
    </w:p>
    <w:p w:rsidR="006E7D4A" w:rsidRPr="00264854" w:rsidRDefault="006E7D4A" w:rsidP="006E7D4A">
      <w:pPr>
        <w:spacing w:after="0" w:line="240" w:lineRule="auto"/>
        <w:jc w:val="center"/>
        <w:rPr>
          <w:rFonts w:ascii="Times New Roman" w:hAnsi="Times New Roman" w:cs="Times New Roman"/>
          <w:color w:val="000000"/>
          <w:sz w:val="28"/>
          <w:szCs w:val="28"/>
          <w:lang w:val="ru-RU"/>
        </w:rPr>
      </w:pPr>
    </w:p>
    <w:p w:rsidR="00C037EC" w:rsidRPr="00264854" w:rsidRDefault="00C037EC" w:rsidP="0077257F">
      <w:pPr>
        <w:spacing w:line="360" w:lineRule="auto"/>
        <w:rPr>
          <w:rFonts w:ascii="Times New Roman" w:hAnsi="Times New Roman" w:cs="Times New Roman"/>
          <w:sz w:val="28"/>
          <w:szCs w:val="28"/>
          <w:lang w:val="ru-RU"/>
        </w:rPr>
      </w:pPr>
    </w:p>
    <w:p w:rsidR="006E7D4A" w:rsidRPr="00264854" w:rsidRDefault="006E7D4A" w:rsidP="006E7D4A">
      <w:pPr>
        <w:spacing w:after="0" w:line="240" w:lineRule="auto"/>
        <w:jc w:val="center"/>
        <w:rPr>
          <w:rFonts w:ascii="Times New Roman" w:hAnsi="Times New Roman" w:cs="Times New Roman"/>
          <w:color w:val="000000"/>
          <w:sz w:val="28"/>
          <w:szCs w:val="28"/>
          <w:lang w:val="ru-RU"/>
        </w:rPr>
      </w:pPr>
      <w:r w:rsidRPr="00264854">
        <w:rPr>
          <w:rFonts w:ascii="Times New Roman" w:hAnsi="Times New Roman" w:cs="Times New Roman"/>
          <w:color w:val="000000"/>
          <w:sz w:val="28"/>
          <w:szCs w:val="28"/>
          <w:lang w:val="ru-RU"/>
        </w:rPr>
        <w:t>Утверждено профильной комиссией по медицинской реабилитации Экспертного Совета МЗ РФ</w:t>
      </w:r>
    </w:p>
    <w:p w:rsidR="006E7D4A" w:rsidRPr="00264854" w:rsidRDefault="006E7D4A" w:rsidP="006E7D4A">
      <w:pPr>
        <w:spacing w:after="0" w:line="240" w:lineRule="auto"/>
        <w:jc w:val="center"/>
        <w:rPr>
          <w:rFonts w:ascii="Times New Roman" w:hAnsi="Times New Roman" w:cs="Times New Roman"/>
          <w:color w:val="000000"/>
          <w:sz w:val="28"/>
          <w:szCs w:val="28"/>
          <w:lang w:val="ru-RU"/>
        </w:rPr>
      </w:pPr>
      <w:r w:rsidRPr="00264854">
        <w:rPr>
          <w:rFonts w:ascii="Times New Roman" w:hAnsi="Times New Roman" w:cs="Times New Roman"/>
          <w:color w:val="000000"/>
          <w:sz w:val="28"/>
          <w:szCs w:val="28"/>
          <w:lang w:val="ru-RU"/>
        </w:rPr>
        <w:t>Председатель Г.Е. Иванова</w:t>
      </w:r>
    </w:p>
    <w:p w:rsidR="006E7D4A" w:rsidRPr="00264854" w:rsidRDefault="006E7D4A" w:rsidP="006E7D4A">
      <w:pPr>
        <w:spacing w:after="0" w:line="240" w:lineRule="auto"/>
        <w:jc w:val="center"/>
        <w:rPr>
          <w:rFonts w:ascii="Times New Roman" w:hAnsi="Times New Roman" w:cs="Times New Roman"/>
          <w:color w:val="000000"/>
          <w:sz w:val="28"/>
          <w:szCs w:val="28"/>
          <w:lang w:val="ru-RU"/>
        </w:rPr>
      </w:pPr>
    </w:p>
    <w:p w:rsidR="006E7D4A" w:rsidRPr="00264854" w:rsidRDefault="006E7D4A" w:rsidP="006E7D4A">
      <w:pPr>
        <w:spacing w:after="0" w:line="240" w:lineRule="auto"/>
        <w:jc w:val="center"/>
        <w:rPr>
          <w:rFonts w:ascii="Times New Roman" w:hAnsi="Times New Roman" w:cs="Times New Roman"/>
          <w:color w:val="000000"/>
          <w:sz w:val="28"/>
          <w:szCs w:val="28"/>
          <w:lang w:val="ru-RU"/>
        </w:rPr>
      </w:pPr>
    </w:p>
    <w:p w:rsidR="0077257F" w:rsidRPr="00264854" w:rsidRDefault="0077257F" w:rsidP="00573974">
      <w:pPr>
        <w:pStyle w:val="a6"/>
        <w:spacing w:line="360" w:lineRule="auto"/>
        <w:rPr>
          <w:rFonts w:ascii="Times New Roman" w:hAnsi="Times New Roman" w:cs="Times New Roman"/>
          <w:sz w:val="28"/>
          <w:szCs w:val="28"/>
          <w:lang w:val="ru-RU"/>
        </w:rPr>
      </w:pPr>
      <w:r w:rsidRPr="00264854">
        <w:rPr>
          <w:rFonts w:ascii="Times New Roman" w:hAnsi="Times New Roman" w:cs="Times New Roman"/>
          <w:sz w:val="28"/>
          <w:szCs w:val="28"/>
          <w:lang w:val="ru-RU"/>
        </w:rPr>
        <w:br w:type="page"/>
      </w:r>
      <w:bookmarkEnd w:id="0"/>
      <w:r w:rsidR="005D3216" w:rsidRPr="00264854">
        <w:rPr>
          <w:rFonts w:ascii="Times New Roman" w:hAnsi="Times New Roman" w:cs="Times New Roman"/>
          <w:sz w:val="28"/>
          <w:szCs w:val="28"/>
          <w:lang w:val="ru-RU"/>
        </w:rPr>
        <w:lastRenderedPageBreak/>
        <w:t>ОГЛАВЛЕНИЕ</w:t>
      </w:r>
    </w:p>
    <w:p w:rsidR="0077257F" w:rsidRPr="00264854" w:rsidRDefault="0077257F" w:rsidP="00573974">
      <w:pPr>
        <w:spacing w:after="240" w:line="276" w:lineRule="auto"/>
        <w:rPr>
          <w:rFonts w:ascii="Times New Roman" w:hAnsi="Times New Roman" w:cs="Times New Roman"/>
          <w:sz w:val="28"/>
          <w:szCs w:val="28"/>
          <w:lang w:val="ru-RU"/>
        </w:rPr>
      </w:pPr>
      <w:r w:rsidRPr="00264854">
        <w:rPr>
          <w:rFonts w:ascii="Times New Roman" w:hAnsi="Times New Roman" w:cs="Times New Roman"/>
          <w:sz w:val="28"/>
          <w:szCs w:val="28"/>
          <w:lang w:val="ru-RU"/>
        </w:rPr>
        <w:t>ВЕДЕНИЕ</w:t>
      </w:r>
    </w:p>
    <w:p w:rsidR="0077257F" w:rsidRPr="00264854" w:rsidRDefault="0077257F" w:rsidP="00573974">
      <w:pPr>
        <w:spacing w:after="240" w:line="276" w:lineRule="auto"/>
        <w:rPr>
          <w:rFonts w:ascii="Times New Roman" w:hAnsi="Times New Roman" w:cs="Times New Roman"/>
          <w:sz w:val="28"/>
          <w:szCs w:val="28"/>
          <w:lang w:val="ru-RU"/>
        </w:rPr>
      </w:pPr>
      <w:r w:rsidRPr="00264854">
        <w:rPr>
          <w:rFonts w:ascii="Times New Roman" w:hAnsi="Times New Roman" w:cs="Times New Roman"/>
          <w:sz w:val="28"/>
          <w:szCs w:val="28"/>
          <w:lang w:val="ru-RU"/>
        </w:rPr>
        <w:t>МЕТОДОЛОГИЯ СОСТАВЛЕНИЯ МЕТОДИЧЕСКИХ РЕКОМЕНДАЦИЙ</w:t>
      </w:r>
    </w:p>
    <w:p w:rsidR="0077257F" w:rsidRPr="00264854" w:rsidRDefault="0077257F" w:rsidP="00573974">
      <w:pPr>
        <w:spacing w:after="240" w:line="276" w:lineRule="auto"/>
        <w:rPr>
          <w:rFonts w:ascii="Times New Roman" w:hAnsi="Times New Roman" w:cs="Times New Roman"/>
          <w:sz w:val="28"/>
          <w:szCs w:val="28"/>
          <w:lang w:val="ru-RU"/>
        </w:rPr>
      </w:pPr>
      <w:r w:rsidRPr="00264854">
        <w:rPr>
          <w:rFonts w:ascii="Times New Roman" w:hAnsi="Times New Roman" w:cs="Times New Roman"/>
          <w:sz w:val="28"/>
          <w:szCs w:val="28"/>
          <w:lang w:val="ru-RU"/>
        </w:rPr>
        <w:t>ОПРЕДЕЛЕНИЯ И ПОНЯТИЯ</w:t>
      </w:r>
    </w:p>
    <w:p w:rsidR="0077257F" w:rsidRPr="00264854" w:rsidRDefault="002F10CD" w:rsidP="00573974">
      <w:pPr>
        <w:spacing w:after="240" w:line="276" w:lineRule="auto"/>
        <w:rPr>
          <w:rFonts w:ascii="Times New Roman" w:hAnsi="Times New Roman" w:cs="Times New Roman"/>
          <w:sz w:val="28"/>
          <w:szCs w:val="28"/>
          <w:lang w:val="ru-RU"/>
        </w:rPr>
      </w:pPr>
      <w:r w:rsidRPr="00264854">
        <w:rPr>
          <w:rFonts w:ascii="Times New Roman" w:hAnsi="Times New Roman" w:cs="Times New Roman"/>
          <w:sz w:val="28"/>
          <w:szCs w:val="28"/>
          <w:lang w:val="ru-RU"/>
        </w:rPr>
        <w:t>КЛАССИФИКАЦИЯ ЗАБОЛЕВАНИЯ ИЛИ СОСТОЯНИЯ</w:t>
      </w:r>
    </w:p>
    <w:p w:rsidR="002F10CD" w:rsidRPr="00264854" w:rsidRDefault="002F10CD" w:rsidP="00573974">
      <w:pPr>
        <w:spacing w:line="276" w:lineRule="auto"/>
        <w:ind w:firstLine="567"/>
        <w:rPr>
          <w:rFonts w:ascii="Times New Roman" w:hAnsi="Times New Roman" w:cs="Times New Roman"/>
          <w:sz w:val="28"/>
          <w:szCs w:val="28"/>
          <w:lang w:val="ru-RU"/>
        </w:rPr>
      </w:pPr>
      <w:r w:rsidRPr="00264854">
        <w:rPr>
          <w:rFonts w:ascii="Times New Roman" w:hAnsi="Times New Roman" w:cs="Times New Roman"/>
          <w:sz w:val="28"/>
          <w:szCs w:val="28"/>
          <w:lang w:val="ru-RU"/>
        </w:rPr>
        <w:t>Диагноз/группа диагнозов МКБ-10</w:t>
      </w:r>
    </w:p>
    <w:p w:rsidR="00157B9D" w:rsidRPr="00264854" w:rsidRDefault="00157B9D" w:rsidP="00573974">
      <w:pPr>
        <w:spacing w:after="240" w:line="276" w:lineRule="auto"/>
        <w:rPr>
          <w:rFonts w:ascii="Times New Roman" w:hAnsi="Times New Roman" w:cs="Times New Roman"/>
          <w:sz w:val="28"/>
          <w:szCs w:val="28"/>
          <w:lang w:val="ru-RU"/>
        </w:rPr>
      </w:pPr>
      <w:r w:rsidRPr="00264854">
        <w:rPr>
          <w:rFonts w:ascii="Times New Roman" w:hAnsi="Times New Roman" w:cs="Times New Roman"/>
          <w:sz w:val="28"/>
          <w:szCs w:val="28"/>
          <w:lang w:val="ru-RU"/>
        </w:rPr>
        <w:t xml:space="preserve">СПЕЦИАЛИЗИРОВАННАЯ МЕДИЦИНСКАЯ ПОМОЩЬ </w:t>
      </w:r>
    </w:p>
    <w:p w:rsidR="00157B9D" w:rsidRPr="00264854" w:rsidRDefault="00157B9D" w:rsidP="00573974">
      <w:pPr>
        <w:spacing w:line="276" w:lineRule="auto"/>
        <w:ind w:firstLine="567"/>
        <w:rPr>
          <w:rFonts w:ascii="Times New Roman" w:hAnsi="Times New Roman" w:cs="Times New Roman"/>
          <w:sz w:val="28"/>
          <w:szCs w:val="28"/>
          <w:lang w:val="ru-RU"/>
        </w:rPr>
      </w:pPr>
      <w:r w:rsidRPr="00264854">
        <w:rPr>
          <w:rFonts w:ascii="Times New Roman" w:hAnsi="Times New Roman" w:cs="Times New Roman"/>
          <w:sz w:val="28"/>
          <w:szCs w:val="28"/>
          <w:lang w:val="ru-RU"/>
        </w:rPr>
        <w:t>Клинические формы нарушения функции опорожнения мочевого пузыря</w:t>
      </w:r>
    </w:p>
    <w:p w:rsidR="00101B02" w:rsidRPr="00264854" w:rsidRDefault="001F4BF6" w:rsidP="00573974">
      <w:pPr>
        <w:spacing w:line="276" w:lineRule="auto"/>
        <w:ind w:firstLine="567"/>
        <w:jc w:val="both"/>
        <w:rPr>
          <w:rStyle w:val="apple-style-span"/>
          <w:rFonts w:ascii="Times New Roman" w:hAnsi="Times New Roman" w:cs="Times New Roman"/>
          <w:iCs/>
          <w:color w:val="000000" w:themeColor="text1"/>
          <w:sz w:val="28"/>
          <w:szCs w:val="28"/>
          <w:lang w:val="ru-RU"/>
        </w:rPr>
      </w:pPr>
      <w:r w:rsidRPr="00264854">
        <w:rPr>
          <w:rStyle w:val="apple-style-span"/>
          <w:rFonts w:ascii="Times New Roman" w:hAnsi="Times New Roman" w:cs="Times New Roman"/>
          <w:iCs/>
          <w:color w:val="000000" w:themeColor="text1"/>
          <w:sz w:val="28"/>
          <w:szCs w:val="28"/>
          <w:lang w:val="ru-RU"/>
        </w:rPr>
        <w:t>Лечебная тактика при нарушения функции опорожнения мочевого пузыря</w:t>
      </w:r>
    </w:p>
    <w:p w:rsidR="00101B02" w:rsidRPr="00264854" w:rsidRDefault="00101B02" w:rsidP="00573974">
      <w:pPr>
        <w:spacing w:line="276" w:lineRule="auto"/>
        <w:ind w:firstLine="567"/>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 xml:space="preserve">Методы диагностики нарушения функции опорожнения мочевого пузыря </w:t>
      </w:r>
    </w:p>
    <w:p w:rsidR="00101B02" w:rsidRPr="00264854" w:rsidRDefault="00101B02" w:rsidP="00573974">
      <w:pPr>
        <w:spacing w:line="276" w:lineRule="auto"/>
        <w:ind w:firstLine="567"/>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Сравнительная характеристика методов отведения мочи при нейрогенной дисфункции мочеиспускания</w:t>
      </w:r>
    </w:p>
    <w:p w:rsidR="0077257F" w:rsidRPr="00264854" w:rsidRDefault="005C5A74" w:rsidP="00573974">
      <w:pPr>
        <w:spacing w:line="276" w:lineRule="auto"/>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ПЕРИОДИЧЕСКАЯ КАТЕТЕРИЗАЦИЯ</w:t>
      </w:r>
      <w:r w:rsidR="00D35707" w:rsidRPr="00264854">
        <w:rPr>
          <w:rFonts w:ascii="Times New Roman" w:hAnsi="Times New Roman" w:cs="Times New Roman"/>
          <w:sz w:val="28"/>
          <w:szCs w:val="28"/>
          <w:lang w:val="ru-RU"/>
        </w:rPr>
        <w:t xml:space="preserve"> </w:t>
      </w:r>
      <w:r w:rsidRPr="00264854">
        <w:rPr>
          <w:rFonts w:ascii="Times New Roman" w:hAnsi="Times New Roman" w:cs="Times New Roman"/>
          <w:sz w:val="28"/>
          <w:szCs w:val="28"/>
          <w:lang w:val="ru-RU"/>
        </w:rPr>
        <w:t>МОЧЕВОГО ПУЗЫРЯ</w:t>
      </w:r>
    </w:p>
    <w:p w:rsidR="00D35707" w:rsidRPr="00264854" w:rsidRDefault="00D35707" w:rsidP="00573974">
      <w:pPr>
        <w:spacing w:line="276" w:lineRule="auto"/>
        <w:ind w:firstLine="567"/>
        <w:jc w:val="both"/>
        <w:rPr>
          <w:rFonts w:ascii="Times New Roman" w:hAnsi="Times New Roman" w:cs="Times New Roman"/>
          <w:iCs/>
          <w:color w:val="000000" w:themeColor="text1"/>
          <w:sz w:val="28"/>
          <w:szCs w:val="28"/>
          <w:lang w:val="ru-RU"/>
        </w:rPr>
      </w:pPr>
      <w:r w:rsidRPr="00264854">
        <w:rPr>
          <w:rFonts w:ascii="Times New Roman" w:hAnsi="Times New Roman" w:cs="Times New Roman"/>
          <w:iCs/>
          <w:color w:val="000000" w:themeColor="text1"/>
          <w:sz w:val="28"/>
          <w:szCs w:val="28"/>
          <w:lang w:val="ru-RU"/>
        </w:rPr>
        <w:t>Виды периодической катетеризации</w:t>
      </w:r>
    </w:p>
    <w:p w:rsidR="00D35707" w:rsidRPr="00264854" w:rsidRDefault="00D35707" w:rsidP="00573974">
      <w:pPr>
        <w:spacing w:line="276" w:lineRule="auto"/>
        <w:ind w:firstLine="567"/>
        <w:jc w:val="both"/>
        <w:rPr>
          <w:rFonts w:ascii="Times New Roman" w:hAnsi="Times New Roman" w:cs="Times New Roman"/>
          <w:iCs/>
          <w:color w:val="000000" w:themeColor="text1"/>
          <w:sz w:val="28"/>
          <w:szCs w:val="28"/>
          <w:lang w:val="ru-RU"/>
        </w:rPr>
      </w:pPr>
      <w:r w:rsidRPr="00264854">
        <w:rPr>
          <w:rFonts w:ascii="Times New Roman" w:hAnsi="Times New Roman" w:cs="Times New Roman"/>
          <w:iCs/>
          <w:color w:val="000000" w:themeColor="text1"/>
          <w:sz w:val="28"/>
          <w:szCs w:val="28"/>
          <w:lang w:val="ru-RU"/>
        </w:rPr>
        <w:t>Самостоятельная периодическая катетеризация</w:t>
      </w:r>
    </w:p>
    <w:p w:rsidR="00D35707" w:rsidRPr="00264854" w:rsidRDefault="00D35707" w:rsidP="00573974">
      <w:pPr>
        <w:spacing w:line="276" w:lineRule="auto"/>
        <w:ind w:firstLine="567"/>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Катетеры для периодической катетеризации</w:t>
      </w:r>
    </w:p>
    <w:p w:rsidR="00621DA1" w:rsidRPr="00264854" w:rsidRDefault="00621DA1" w:rsidP="00573974">
      <w:pPr>
        <w:spacing w:after="240" w:line="276" w:lineRule="auto"/>
        <w:rPr>
          <w:rFonts w:ascii="Times New Roman" w:hAnsi="Times New Roman" w:cs="Times New Roman"/>
          <w:sz w:val="28"/>
          <w:szCs w:val="28"/>
          <w:lang w:val="ru-RU"/>
        </w:rPr>
      </w:pPr>
      <w:r w:rsidRPr="00264854">
        <w:rPr>
          <w:rFonts w:ascii="Times New Roman" w:hAnsi="Times New Roman" w:cs="Times New Roman"/>
          <w:sz w:val="28"/>
          <w:szCs w:val="28"/>
          <w:lang w:val="ru-RU"/>
        </w:rPr>
        <w:t>КАТЕТЕР КАК ТЕХНИЧЕСКО</w:t>
      </w:r>
      <w:r w:rsidR="00EC3278" w:rsidRPr="00264854">
        <w:rPr>
          <w:rFonts w:ascii="Times New Roman" w:hAnsi="Times New Roman" w:cs="Times New Roman"/>
          <w:sz w:val="28"/>
          <w:szCs w:val="28"/>
          <w:lang w:val="ru-RU"/>
        </w:rPr>
        <w:t>Е СРЕДСТВО</w:t>
      </w:r>
      <w:r w:rsidRPr="00264854">
        <w:rPr>
          <w:rFonts w:ascii="Times New Roman" w:hAnsi="Times New Roman" w:cs="Times New Roman"/>
          <w:sz w:val="28"/>
          <w:szCs w:val="28"/>
          <w:lang w:val="ru-RU"/>
        </w:rPr>
        <w:t xml:space="preserve"> РЕАБИЛИТАЦИИ </w:t>
      </w:r>
    </w:p>
    <w:p w:rsidR="00424AC8" w:rsidRPr="00264854" w:rsidRDefault="00424AC8" w:rsidP="00573974">
      <w:pPr>
        <w:spacing w:after="240" w:line="276" w:lineRule="auto"/>
        <w:rPr>
          <w:rFonts w:ascii="Times New Roman" w:hAnsi="Times New Roman" w:cs="Times New Roman"/>
          <w:sz w:val="28"/>
          <w:szCs w:val="28"/>
          <w:lang w:val="ru-RU"/>
        </w:rPr>
      </w:pPr>
      <w:r w:rsidRPr="00264854">
        <w:rPr>
          <w:rFonts w:ascii="Times New Roman" w:hAnsi="Times New Roman" w:cs="Times New Roman"/>
          <w:sz w:val="28"/>
          <w:szCs w:val="28"/>
          <w:lang w:val="ru-RU"/>
        </w:rPr>
        <w:t>МОДЕЛИ ПАЦИЕТОВ</w:t>
      </w:r>
    </w:p>
    <w:p w:rsidR="00573974" w:rsidRPr="00264854" w:rsidRDefault="00573974" w:rsidP="00573974">
      <w:pPr>
        <w:spacing w:line="276" w:lineRule="auto"/>
        <w:rPr>
          <w:rFonts w:ascii="Times New Roman" w:hAnsi="Times New Roman" w:cs="Times New Roman"/>
          <w:sz w:val="28"/>
          <w:szCs w:val="28"/>
          <w:lang w:val="ru-RU"/>
        </w:rPr>
      </w:pPr>
      <w:r w:rsidRPr="00264854">
        <w:rPr>
          <w:rFonts w:ascii="Times New Roman" w:hAnsi="Times New Roman" w:cs="Times New Roman"/>
          <w:sz w:val="28"/>
          <w:szCs w:val="28"/>
          <w:lang w:val="ru-RU"/>
        </w:rPr>
        <w:t>КРИТЕРИИ ОЦЕНКИ КАЧЕСТВА ПРИМЕНЕНИЯ ПЕРИОДИЧЕСКОЙ КАТЕТЕРИЗАЦИИ ПРИ НАРУШЕНИИ ФУНКЦИИ ОПОРОЖНЕНИЯ МОЧЕВОГО ПУЗЫРЯ</w:t>
      </w:r>
    </w:p>
    <w:p w:rsidR="003C269C" w:rsidRPr="00264854" w:rsidRDefault="003C269C" w:rsidP="00573974">
      <w:pPr>
        <w:spacing w:line="276" w:lineRule="auto"/>
        <w:rPr>
          <w:rFonts w:ascii="Times New Roman" w:hAnsi="Times New Roman" w:cs="Times New Roman"/>
          <w:sz w:val="28"/>
          <w:szCs w:val="28"/>
          <w:lang w:val="ru-RU"/>
        </w:rPr>
      </w:pPr>
      <w:r w:rsidRPr="00264854">
        <w:rPr>
          <w:rFonts w:ascii="Times New Roman" w:hAnsi="Times New Roman" w:cs="Times New Roman"/>
          <w:sz w:val="28"/>
          <w:szCs w:val="28"/>
          <w:lang w:val="ru-RU"/>
        </w:rPr>
        <w:t>ОСЛОЖНЕНИЯ ПЕРИОДИЧЕКОЙ КАТЕТЕРИЗАЦИИ</w:t>
      </w:r>
    </w:p>
    <w:p w:rsidR="003C269C" w:rsidRPr="00264854" w:rsidRDefault="003C269C" w:rsidP="00573974">
      <w:pPr>
        <w:spacing w:line="276" w:lineRule="auto"/>
        <w:ind w:left="567"/>
        <w:rPr>
          <w:rFonts w:ascii="Times New Roman" w:hAnsi="Times New Roman" w:cs="Times New Roman"/>
          <w:sz w:val="28"/>
          <w:szCs w:val="28"/>
          <w:lang w:val="ru-RU"/>
        </w:rPr>
      </w:pPr>
      <w:r w:rsidRPr="00264854">
        <w:rPr>
          <w:rFonts w:ascii="Times New Roman" w:hAnsi="Times New Roman" w:cs="Times New Roman"/>
          <w:sz w:val="28"/>
          <w:szCs w:val="28"/>
          <w:lang w:val="ru-RU"/>
        </w:rPr>
        <w:t>Инфекция мочевыводящих путей</w:t>
      </w:r>
    </w:p>
    <w:p w:rsidR="00971219" w:rsidRPr="00264854" w:rsidRDefault="00971219" w:rsidP="00573974">
      <w:pPr>
        <w:spacing w:line="276" w:lineRule="auto"/>
        <w:ind w:left="567"/>
        <w:rPr>
          <w:rFonts w:ascii="Times New Roman" w:hAnsi="Times New Roman" w:cs="Times New Roman"/>
          <w:sz w:val="28"/>
          <w:szCs w:val="28"/>
          <w:lang w:val="ru-RU"/>
        </w:rPr>
      </w:pPr>
      <w:r w:rsidRPr="00264854">
        <w:rPr>
          <w:rFonts w:ascii="Times New Roman" w:hAnsi="Times New Roman" w:cs="Times New Roman"/>
          <w:sz w:val="28"/>
          <w:szCs w:val="28"/>
          <w:lang w:val="ru-RU"/>
        </w:rPr>
        <w:t>Травматические повреждения мочевыводящих путей</w:t>
      </w:r>
    </w:p>
    <w:p w:rsidR="00971219" w:rsidRPr="00264854" w:rsidRDefault="00971219" w:rsidP="00573974">
      <w:pPr>
        <w:spacing w:after="240" w:line="276" w:lineRule="auto"/>
        <w:rPr>
          <w:rFonts w:ascii="Times New Roman" w:hAnsi="Times New Roman" w:cs="Times New Roman"/>
          <w:sz w:val="28"/>
          <w:szCs w:val="28"/>
          <w:lang w:val="ru-RU"/>
        </w:rPr>
      </w:pPr>
      <w:r w:rsidRPr="00264854">
        <w:rPr>
          <w:rFonts w:ascii="Times New Roman" w:hAnsi="Times New Roman" w:cs="Times New Roman"/>
          <w:sz w:val="28"/>
          <w:szCs w:val="28"/>
          <w:lang w:val="ru-RU"/>
        </w:rPr>
        <w:lastRenderedPageBreak/>
        <w:t>ПЕРИОДИЧЕСКАЯ КАТЕТЕРИЗАЦИЯ И КАЧЕСТВО ЖИЗНИ</w:t>
      </w:r>
    </w:p>
    <w:p w:rsidR="0077257F" w:rsidRPr="00264854" w:rsidRDefault="0077257F" w:rsidP="00573974">
      <w:pPr>
        <w:spacing w:after="240" w:line="276" w:lineRule="auto"/>
        <w:rPr>
          <w:rFonts w:ascii="Times New Roman" w:hAnsi="Times New Roman" w:cs="Times New Roman"/>
          <w:sz w:val="28"/>
          <w:szCs w:val="28"/>
          <w:lang w:val="ru-RU"/>
        </w:rPr>
      </w:pPr>
      <w:r w:rsidRPr="00264854">
        <w:rPr>
          <w:rFonts w:ascii="Times New Roman" w:hAnsi="Times New Roman" w:cs="Times New Roman"/>
          <w:sz w:val="28"/>
          <w:szCs w:val="28"/>
          <w:lang w:val="ru-RU"/>
        </w:rPr>
        <w:t>БИБЛИОГРАФИЯ</w:t>
      </w:r>
    </w:p>
    <w:p w:rsidR="001F19DC" w:rsidRPr="00264854" w:rsidRDefault="0077257F" w:rsidP="0077257F">
      <w:pPr>
        <w:spacing w:line="360" w:lineRule="auto"/>
        <w:ind w:firstLine="567"/>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br w:type="page"/>
      </w:r>
    </w:p>
    <w:p w:rsidR="00170BF2" w:rsidRPr="00264854" w:rsidRDefault="00245495" w:rsidP="00245495">
      <w:pPr>
        <w:spacing w:line="360" w:lineRule="auto"/>
        <w:ind w:firstLine="567"/>
        <w:jc w:val="center"/>
        <w:rPr>
          <w:rFonts w:ascii="Times New Roman" w:hAnsi="Times New Roman" w:cs="Times New Roman"/>
          <w:sz w:val="28"/>
          <w:szCs w:val="28"/>
          <w:lang w:val="ru-RU"/>
        </w:rPr>
      </w:pPr>
      <w:r w:rsidRPr="00264854">
        <w:rPr>
          <w:rFonts w:ascii="Times New Roman" w:hAnsi="Times New Roman" w:cs="Times New Roman"/>
          <w:sz w:val="28"/>
          <w:szCs w:val="28"/>
          <w:lang w:val="ru-RU"/>
        </w:rPr>
        <w:lastRenderedPageBreak/>
        <w:t>ВВЕДЕНИЕ</w:t>
      </w:r>
    </w:p>
    <w:p w:rsidR="002217A4" w:rsidRPr="00264854" w:rsidRDefault="00D766E0" w:rsidP="00245495">
      <w:pPr>
        <w:spacing w:line="360" w:lineRule="auto"/>
        <w:ind w:firstLine="567"/>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Неврологические заболевания часто проявляются н</w:t>
      </w:r>
      <w:r w:rsidR="002217A4" w:rsidRPr="00264854">
        <w:rPr>
          <w:rFonts w:ascii="Times New Roman" w:hAnsi="Times New Roman" w:cs="Times New Roman"/>
          <w:sz w:val="28"/>
          <w:szCs w:val="28"/>
          <w:lang w:val="ru-RU"/>
        </w:rPr>
        <w:t>арушения</w:t>
      </w:r>
      <w:r w:rsidRPr="00264854">
        <w:rPr>
          <w:rFonts w:ascii="Times New Roman" w:hAnsi="Times New Roman" w:cs="Times New Roman"/>
          <w:sz w:val="28"/>
          <w:szCs w:val="28"/>
          <w:lang w:val="ru-RU"/>
        </w:rPr>
        <w:t>ми</w:t>
      </w:r>
      <w:r w:rsidR="002217A4" w:rsidRPr="00264854">
        <w:rPr>
          <w:rFonts w:ascii="Times New Roman" w:hAnsi="Times New Roman" w:cs="Times New Roman"/>
          <w:sz w:val="28"/>
          <w:szCs w:val="28"/>
          <w:lang w:val="ru-RU"/>
        </w:rPr>
        <w:t xml:space="preserve"> мочеиспускания</w:t>
      </w:r>
      <w:r w:rsidRPr="00264854">
        <w:rPr>
          <w:rFonts w:ascii="Times New Roman" w:hAnsi="Times New Roman" w:cs="Times New Roman"/>
          <w:sz w:val="28"/>
          <w:szCs w:val="28"/>
          <w:lang w:val="ru-RU"/>
        </w:rPr>
        <w:t>.</w:t>
      </w:r>
      <w:r w:rsidR="002217A4" w:rsidRPr="00264854">
        <w:rPr>
          <w:rFonts w:ascii="Times New Roman" w:hAnsi="Times New Roman" w:cs="Times New Roman"/>
          <w:sz w:val="28"/>
          <w:szCs w:val="28"/>
          <w:lang w:val="ru-RU"/>
        </w:rPr>
        <w:t xml:space="preserve"> Они могут усугублять течение неврологического </w:t>
      </w:r>
      <w:r w:rsidR="00325C07" w:rsidRPr="00264854">
        <w:rPr>
          <w:rFonts w:ascii="Times New Roman" w:hAnsi="Times New Roman" w:cs="Times New Roman"/>
          <w:sz w:val="28"/>
          <w:szCs w:val="28"/>
          <w:lang w:val="ru-RU"/>
        </w:rPr>
        <w:t>недуга</w:t>
      </w:r>
      <w:r w:rsidR="002217A4" w:rsidRPr="00264854">
        <w:rPr>
          <w:rFonts w:ascii="Times New Roman" w:hAnsi="Times New Roman" w:cs="Times New Roman"/>
          <w:sz w:val="28"/>
          <w:szCs w:val="28"/>
          <w:lang w:val="ru-RU"/>
        </w:rPr>
        <w:t>, вызывать необратимые изменения верхних мочевыводящих путей, снижать качество жизни и приводить к значительным социальным проблемам.</w:t>
      </w:r>
    </w:p>
    <w:p w:rsidR="001F19DC" w:rsidRPr="00264854" w:rsidRDefault="001F19DC" w:rsidP="00245495">
      <w:pPr>
        <w:spacing w:line="360" w:lineRule="auto"/>
        <w:ind w:firstLine="567"/>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 xml:space="preserve">Медицинская тактика при нарушении функции выделения мочи построена на </w:t>
      </w:r>
      <w:r w:rsidR="002F10CD" w:rsidRPr="00264854">
        <w:rPr>
          <w:rFonts w:ascii="Times New Roman" w:hAnsi="Times New Roman" w:cs="Times New Roman"/>
          <w:sz w:val="28"/>
          <w:szCs w:val="28"/>
          <w:lang w:val="ru-RU"/>
        </w:rPr>
        <w:t xml:space="preserve">патогенетической терапии основного неврологического заболевания и симптоматическом лечении нарушения мочеиспускания, первостепенной задачей которого является выбор оптимального метода опорожнения мочевого пузыря. </w:t>
      </w:r>
      <w:r w:rsidRPr="00264854">
        <w:rPr>
          <w:rFonts w:ascii="Times New Roman" w:hAnsi="Times New Roman" w:cs="Times New Roman"/>
          <w:sz w:val="28"/>
          <w:szCs w:val="28"/>
          <w:lang w:val="ru-RU"/>
        </w:rPr>
        <w:t>Профессиональные сообщества врачей реабилитологов, неврологов, урологов и нейрохирургов рекомендуют при нейрогенной дисфункции мочеиспускания периодическую катетеризацию, как наиболее оптимальный с медицинской и социальной точки зрения, метод опорожнения мочевого пузыря.</w:t>
      </w:r>
    </w:p>
    <w:p w:rsidR="0077257F" w:rsidRPr="00264854" w:rsidRDefault="0077257F" w:rsidP="00245495">
      <w:pPr>
        <w:pStyle w:val="afc"/>
        <w:spacing w:line="360" w:lineRule="auto"/>
        <w:ind w:firstLine="567"/>
        <w:jc w:val="both"/>
        <w:rPr>
          <w:rStyle w:val="apple-style-span"/>
          <w:rFonts w:ascii="Times New Roman" w:hAnsi="Times New Roman"/>
          <w:iCs/>
          <w:sz w:val="28"/>
          <w:szCs w:val="28"/>
          <w:lang w:val="ru-RU"/>
        </w:rPr>
      </w:pPr>
      <w:r w:rsidRPr="00264854">
        <w:rPr>
          <w:rStyle w:val="apple-style-span"/>
          <w:rFonts w:ascii="Times New Roman" w:hAnsi="Times New Roman"/>
          <w:iCs/>
          <w:sz w:val="28"/>
          <w:szCs w:val="28"/>
          <w:lang w:val="ru-RU"/>
        </w:rPr>
        <w:t>Настоящие клинические рекомендации представляют собой практическое руководство для специалистов (</w:t>
      </w:r>
      <w:r w:rsidR="006E7D4A" w:rsidRPr="00264854">
        <w:rPr>
          <w:rStyle w:val="apple-style-span"/>
          <w:rFonts w:ascii="Times New Roman" w:hAnsi="Times New Roman"/>
          <w:iCs/>
          <w:sz w:val="28"/>
          <w:szCs w:val="28"/>
          <w:lang w:val="ru-RU"/>
        </w:rPr>
        <w:t xml:space="preserve">врачей реабилитологов, неврологов, нейрохирургов, урологов, </w:t>
      </w:r>
      <w:r w:rsidRPr="00264854">
        <w:rPr>
          <w:rStyle w:val="apple-style-span"/>
          <w:rFonts w:ascii="Times New Roman" w:hAnsi="Times New Roman"/>
          <w:iCs/>
          <w:sz w:val="28"/>
          <w:szCs w:val="28"/>
          <w:lang w:val="ru-RU"/>
        </w:rPr>
        <w:t>медицинских сестер</w:t>
      </w:r>
      <w:r w:rsidR="006E7D4A" w:rsidRPr="00264854">
        <w:rPr>
          <w:rStyle w:val="apple-style-span"/>
          <w:rFonts w:ascii="Times New Roman" w:hAnsi="Times New Roman"/>
          <w:iCs/>
          <w:sz w:val="28"/>
          <w:szCs w:val="28"/>
          <w:lang w:val="ru-RU"/>
        </w:rPr>
        <w:t>)</w:t>
      </w:r>
      <w:r w:rsidRPr="00264854">
        <w:rPr>
          <w:rStyle w:val="apple-style-span"/>
          <w:rFonts w:ascii="Times New Roman" w:hAnsi="Times New Roman"/>
          <w:iCs/>
          <w:sz w:val="28"/>
          <w:szCs w:val="28"/>
          <w:lang w:val="ru-RU"/>
        </w:rPr>
        <w:t xml:space="preserve">, занимающихся </w:t>
      </w:r>
      <w:r w:rsidR="006E7D4A" w:rsidRPr="00264854">
        <w:rPr>
          <w:rStyle w:val="apple-style-span"/>
          <w:rFonts w:ascii="Times New Roman" w:hAnsi="Times New Roman"/>
          <w:iCs/>
          <w:sz w:val="28"/>
          <w:szCs w:val="28"/>
          <w:lang w:val="ru-RU"/>
        </w:rPr>
        <w:t>восстановительным лечением пациентов с неврологическими заболеваниями</w:t>
      </w:r>
      <w:r w:rsidRPr="00264854">
        <w:rPr>
          <w:rStyle w:val="apple-style-span"/>
          <w:rFonts w:ascii="Times New Roman" w:hAnsi="Times New Roman"/>
          <w:iCs/>
          <w:sz w:val="28"/>
          <w:szCs w:val="28"/>
          <w:lang w:val="ru-RU"/>
        </w:rPr>
        <w:t xml:space="preserve">, имеющих </w:t>
      </w:r>
      <w:r w:rsidR="006E7D4A" w:rsidRPr="00264854">
        <w:rPr>
          <w:rStyle w:val="apple-style-span"/>
          <w:rFonts w:ascii="Times New Roman" w:hAnsi="Times New Roman"/>
          <w:iCs/>
          <w:sz w:val="28"/>
          <w:szCs w:val="28"/>
          <w:lang w:val="ru-RU"/>
        </w:rPr>
        <w:t>функциональные нарушения опорожнения мочевого пузыря</w:t>
      </w:r>
      <w:r w:rsidRPr="00264854">
        <w:rPr>
          <w:rStyle w:val="apple-style-span"/>
          <w:rFonts w:ascii="Times New Roman" w:hAnsi="Times New Roman"/>
          <w:iCs/>
          <w:sz w:val="28"/>
          <w:szCs w:val="28"/>
          <w:lang w:val="ru-RU"/>
        </w:rPr>
        <w:t>.</w:t>
      </w:r>
    </w:p>
    <w:p w:rsidR="0077257F" w:rsidRPr="00264854" w:rsidRDefault="0077257F" w:rsidP="00245495">
      <w:pPr>
        <w:spacing w:line="360" w:lineRule="auto"/>
        <w:ind w:firstLine="567"/>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 xml:space="preserve">Концепция разработчиков клинических рекомендаций заключается в донесении до специалистов определенных правил </w:t>
      </w:r>
      <w:r w:rsidR="006E7D4A" w:rsidRPr="00264854">
        <w:rPr>
          <w:rFonts w:ascii="Times New Roman" w:hAnsi="Times New Roman" w:cs="Times New Roman"/>
          <w:sz w:val="28"/>
          <w:szCs w:val="28"/>
          <w:lang w:val="ru-RU"/>
        </w:rPr>
        <w:t>применения методики периодической катетеризации у пациентов с неврологическими расстройствами</w:t>
      </w:r>
      <w:r w:rsidRPr="00264854">
        <w:rPr>
          <w:rFonts w:ascii="Times New Roman" w:hAnsi="Times New Roman" w:cs="Times New Roman"/>
          <w:sz w:val="28"/>
          <w:szCs w:val="28"/>
          <w:lang w:val="ru-RU"/>
        </w:rPr>
        <w:t xml:space="preserve">. </w:t>
      </w:r>
    </w:p>
    <w:p w:rsidR="0077257F" w:rsidRPr="00264854" w:rsidRDefault="0077257F" w:rsidP="00245495">
      <w:pPr>
        <w:spacing w:line="360" w:lineRule="auto"/>
        <w:ind w:firstLine="567"/>
        <w:jc w:val="both"/>
        <w:rPr>
          <w:rFonts w:ascii="Times New Roman" w:hAnsi="Times New Roman" w:cs="Times New Roman"/>
          <w:bCs/>
          <w:sz w:val="28"/>
          <w:szCs w:val="28"/>
          <w:lang w:val="ru-RU"/>
        </w:rPr>
      </w:pPr>
      <w:r w:rsidRPr="00264854">
        <w:rPr>
          <w:rFonts w:ascii="Times New Roman" w:hAnsi="Times New Roman" w:cs="Times New Roman"/>
          <w:sz w:val="28"/>
          <w:szCs w:val="28"/>
          <w:lang w:val="ru-RU"/>
        </w:rPr>
        <w:t xml:space="preserve">Рекомендации прошли процессы авторской разработки, редактирования и рецензирования под руководством председателя </w:t>
      </w:r>
      <w:r w:rsidRPr="00264854">
        <w:rPr>
          <w:rFonts w:ascii="Times New Roman" w:hAnsi="Times New Roman" w:cs="Times New Roman"/>
          <w:bCs/>
          <w:sz w:val="28"/>
          <w:szCs w:val="28"/>
          <w:lang w:val="ru-RU"/>
        </w:rPr>
        <w:t>профильной комиссией по медицинской реабилитации Экспертного Совета МЗ РФ.</w:t>
      </w:r>
    </w:p>
    <w:p w:rsidR="0077257F" w:rsidRPr="00264854" w:rsidRDefault="0077257F" w:rsidP="00245495">
      <w:pPr>
        <w:spacing w:line="360" w:lineRule="auto"/>
        <w:ind w:firstLine="567"/>
        <w:jc w:val="both"/>
        <w:rPr>
          <w:rFonts w:ascii="Times New Roman" w:hAnsi="Times New Roman" w:cs="Times New Roman"/>
          <w:bCs/>
          <w:sz w:val="28"/>
          <w:szCs w:val="28"/>
          <w:lang w:val="ru-RU"/>
        </w:rPr>
      </w:pPr>
      <w:r w:rsidRPr="00264854">
        <w:rPr>
          <w:rFonts w:ascii="Times New Roman" w:hAnsi="Times New Roman" w:cs="Times New Roman"/>
          <w:bCs/>
          <w:sz w:val="28"/>
          <w:szCs w:val="28"/>
          <w:lang w:val="ru-RU"/>
        </w:rPr>
        <w:lastRenderedPageBreak/>
        <w:t>Пересмотр Рекомендаций осуществляется по мере получения новых клинических данных, обобщений приобретенного опыта, но не реже, чем 1 раз в 5 лет.</w:t>
      </w:r>
    </w:p>
    <w:p w:rsidR="00245495" w:rsidRPr="00264854" w:rsidRDefault="00245495" w:rsidP="006E7D4A">
      <w:pPr>
        <w:jc w:val="center"/>
        <w:rPr>
          <w:rFonts w:ascii="Times New Roman" w:hAnsi="Times New Roman" w:cs="Times New Roman"/>
          <w:sz w:val="28"/>
          <w:szCs w:val="28"/>
          <w:lang w:val="ru-RU"/>
        </w:rPr>
      </w:pPr>
    </w:p>
    <w:p w:rsidR="006E7D4A" w:rsidRPr="00264854" w:rsidRDefault="00245495" w:rsidP="006E7D4A">
      <w:pPr>
        <w:jc w:val="center"/>
        <w:rPr>
          <w:rFonts w:ascii="Times New Roman" w:hAnsi="Times New Roman" w:cs="Times New Roman"/>
          <w:sz w:val="28"/>
          <w:szCs w:val="28"/>
          <w:lang w:val="ru-RU"/>
        </w:rPr>
      </w:pPr>
      <w:r w:rsidRPr="00264854">
        <w:rPr>
          <w:rFonts w:ascii="Times New Roman" w:hAnsi="Times New Roman" w:cs="Times New Roman"/>
          <w:sz w:val="28"/>
          <w:szCs w:val="28"/>
          <w:lang w:val="ru-RU"/>
        </w:rPr>
        <w:t>МЕТОДОЛОГИЯ СОСТАВЛЕНИЯ КЛИНИЧЕСКИХ РЕКОМЕНДАЦИЙ</w:t>
      </w:r>
    </w:p>
    <w:p w:rsidR="0077257F" w:rsidRPr="00264854" w:rsidRDefault="0077257F" w:rsidP="006E7D4A">
      <w:pPr>
        <w:tabs>
          <w:tab w:val="left" w:pos="426"/>
        </w:tabs>
        <w:rPr>
          <w:rFonts w:ascii="Times New Roman" w:hAnsi="Times New Roman" w:cs="Times New Roman"/>
          <w:b/>
          <w:sz w:val="28"/>
          <w:szCs w:val="28"/>
          <w:lang w:val="ru-RU"/>
        </w:rPr>
      </w:pPr>
      <w:r w:rsidRPr="00264854">
        <w:rPr>
          <w:rFonts w:ascii="Times New Roman" w:hAnsi="Times New Roman" w:cs="Times New Roman"/>
          <w:b/>
          <w:sz w:val="28"/>
          <w:szCs w:val="28"/>
          <w:lang w:val="ru-RU"/>
        </w:rPr>
        <w:t>Методы, использованные для сбора/селекции доказательств:</w:t>
      </w:r>
    </w:p>
    <w:p w:rsidR="0077257F" w:rsidRPr="00264854" w:rsidRDefault="006E7D4A" w:rsidP="006E7D4A">
      <w:pPr>
        <w:pStyle w:val="ac"/>
        <w:numPr>
          <w:ilvl w:val="0"/>
          <w:numId w:val="17"/>
        </w:numPr>
        <w:tabs>
          <w:tab w:val="left" w:pos="426"/>
        </w:tabs>
        <w:spacing w:after="0" w:line="360" w:lineRule="auto"/>
        <w:ind w:left="0" w:firstLine="0"/>
        <w:rPr>
          <w:rFonts w:ascii="Times New Roman" w:hAnsi="Times New Roman" w:cs="Times New Roman"/>
          <w:sz w:val="28"/>
          <w:szCs w:val="28"/>
        </w:rPr>
      </w:pPr>
      <w:r w:rsidRPr="00264854">
        <w:rPr>
          <w:rFonts w:ascii="Times New Roman" w:hAnsi="Times New Roman" w:cs="Times New Roman"/>
          <w:sz w:val="28"/>
          <w:szCs w:val="28"/>
          <w:lang w:val="ru-RU"/>
        </w:rPr>
        <w:t xml:space="preserve">Поиск в электронной базе данных </w:t>
      </w:r>
    </w:p>
    <w:p w:rsidR="0077257F" w:rsidRPr="00264854" w:rsidRDefault="0077257F" w:rsidP="006E7D4A">
      <w:pPr>
        <w:pStyle w:val="ac"/>
        <w:numPr>
          <w:ilvl w:val="0"/>
          <w:numId w:val="17"/>
        </w:numPr>
        <w:tabs>
          <w:tab w:val="left" w:pos="426"/>
        </w:tabs>
        <w:spacing w:after="0" w:line="360" w:lineRule="auto"/>
        <w:ind w:left="0" w:firstLine="0"/>
        <w:rPr>
          <w:rFonts w:ascii="Times New Roman" w:hAnsi="Times New Roman" w:cs="Times New Roman"/>
          <w:sz w:val="28"/>
          <w:szCs w:val="28"/>
          <w:lang w:val="ru-RU"/>
        </w:rPr>
      </w:pPr>
      <w:r w:rsidRPr="00264854">
        <w:rPr>
          <w:rFonts w:ascii="Times New Roman" w:hAnsi="Times New Roman" w:cs="Times New Roman"/>
          <w:sz w:val="28"/>
          <w:szCs w:val="28"/>
          <w:lang w:val="ru-RU"/>
        </w:rPr>
        <w:t>публикации в профильных медицинских журналах, монографиях</w:t>
      </w:r>
    </w:p>
    <w:p w:rsidR="0077257F" w:rsidRPr="00264854" w:rsidRDefault="0077257F" w:rsidP="006E7D4A">
      <w:pPr>
        <w:pStyle w:val="ac"/>
        <w:tabs>
          <w:tab w:val="left" w:pos="426"/>
        </w:tabs>
        <w:spacing w:line="360" w:lineRule="auto"/>
        <w:ind w:left="0"/>
        <w:rPr>
          <w:rFonts w:ascii="Times New Roman" w:hAnsi="Times New Roman" w:cs="Times New Roman"/>
          <w:sz w:val="28"/>
          <w:szCs w:val="28"/>
          <w:lang w:val="ru-RU"/>
        </w:rPr>
      </w:pPr>
      <w:r w:rsidRPr="00264854">
        <w:rPr>
          <w:rFonts w:ascii="Times New Roman" w:hAnsi="Times New Roman" w:cs="Times New Roman"/>
          <w:b/>
          <w:sz w:val="28"/>
          <w:szCs w:val="28"/>
          <w:lang w:val="ru-RU"/>
        </w:rPr>
        <w:t>Описание методов, использованных для сбора/</w:t>
      </w:r>
      <w:r w:rsidR="006E7D4A" w:rsidRPr="00264854">
        <w:rPr>
          <w:rFonts w:ascii="Times New Roman" w:hAnsi="Times New Roman" w:cs="Times New Roman"/>
          <w:b/>
          <w:sz w:val="28"/>
          <w:szCs w:val="28"/>
          <w:lang w:val="ru-RU"/>
        </w:rPr>
        <w:t>селекции</w:t>
      </w:r>
      <w:r w:rsidRPr="00264854">
        <w:rPr>
          <w:rFonts w:ascii="Times New Roman" w:hAnsi="Times New Roman" w:cs="Times New Roman"/>
          <w:b/>
          <w:sz w:val="28"/>
          <w:szCs w:val="28"/>
          <w:lang w:val="ru-RU"/>
        </w:rPr>
        <w:t xml:space="preserve"> доказательств: </w:t>
      </w:r>
      <w:r w:rsidRPr="00264854">
        <w:rPr>
          <w:rFonts w:ascii="Times New Roman" w:hAnsi="Times New Roman" w:cs="Times New Roman"/>
          <w:sz w:val="28"/>
          <w:szCs w:val="28"/>
          <w:lang w:val="ru-RU"/>
        </w:rPr>
        <w:t xml:space="preserve">доказательной базой для рекомендаций явились публикации, вошедшие в базу данных </w:t>
      </w:r>
      <w:r w:rsidRPr="00264854">
        <w:rPr>
          <w:rFonts w:ascii="Times New Roman" w:hAnsi="Times New Roman" w:cs="Times New Roman"/>
          <w:sz w:val="28"/>
          <w:szCs w:val="28"/>
        </w:rPr>
        <w:t>MEDLINE</w:t>
      </w:r>
      <w:r w:rsidRPr="00264854">
        <w:rPr>
          <w:rFonts w:ascii="Times New Roman" w:hAnsi="Times New Roman" w:cs="Times New Roman"/>
          <w:sz w:val="28"/>
          <w:szCs w:val="28"/>
          <w:lang w:val="ru-RU"/>
        </w:rPr>
        <w:t xml:space="preserve">, </w:t>
      </w:r>
      <w:r w:rsidRPr="00264854">
        <w:rPr>
          <w:rFonts w:ascii="Times New Roman" w:hAnsi="Times New Roman" w:cs="Times New Roman"/>
          <w:sz w:val="28"/>
          <w:szCs w:val="28"/>
        </w:rPr>
        <w:t>PUBMED</w:t>
      </w:r>
      <w:r w:rsidRPr="00264854">
        <w:rPr>
          <w:rFonts w:ascii="Times New Roman" w:hAnsi="Times New Roman" w:cs="Times New Roman"/>
          <w:sz w:val="28"/>
          <w:szCs w:val="28"/>
          <w:lang w:val="ru-RU"/>
        </w:rPr>
        <w:t xml:space="preserve">, </w:t>
      </w:r>
      <w:r w:rsidRPr="00264854">
        <w:rPr>
          <w:rFonts w:ascii="Times New Roman" w:hAnsi="Times New Roman" w:cs="Times New Roman"/>
          <w:sz w:val="28"/>
          <w:szCs w:val="28"/>
        </w:rPr>
        <w:t>DiseasesDB</w:t>
      </w:r>
      <w:r w:rsidRPr="00264854">
        <w:rPr>
          <w:rFonts w:ascii="Times New Roman" w:hAnsi="Times New Roman" w:cs="Times New Roman"/>
          <w:sz w:val="28"/>
          <w:szCs w:val="28"/>
          <w:lang w:val="ru-RU"/>
        </w:rPr>
        <w:t xml:space="preserve">, </w:t>
      </w:r>
      <w:r w:rsidRPr="00264854">
        <w:rPr>
          <w:rFonts w:ascii="Times New Roman" w:hAnsi="Times New Roman" w:cs="Times New Roman"/>
          <w:sz w:val="28"/>
          <w:szCs w:val="28"/>
        </w:rPr>
        <w:t>eMedicine</w:t>
      </w:r>
      <w:r w:rsidRPr="00264854">
        <w:rPr>
          <w:rFonts w:ascii="Times New Roman" w:hAnsi="Times New Roman" w:cs="Times New Roman"/>
          <w:sz w:val="28"/>
          <w:szCs w:val="28"/>
          <w:lang w:val="ru-RU"/>
        </w:rPr>
        <w:t>. Глубина поиска составила 10 лет.</w:t>
      </w:r>
    </w:p>
    <w:p w:rsidR="0077257F" w:rsidRPr="00264854" w:rsidRDefault="0077257F" w:rsidP="006E7D4A">
      <w:pPr>
        <w:pStyle w:val="ac"/>
        <w:tabs>
          <w:tab w:val="left" w:pos="426"/>
        </w:tabs>
        <w:spacing w:line="360" w:lineRule="auto"/>
        <w:ind w:left="0"/>
        <w:rPr>
          <w:rFonts w:ascii="Times New Roman" w:hAnsi="Times New Roman" w:cs="Times New Roman"/>
          <w:b/>
          <w:sz w:val="28"/>
          <w:szCs w:val="28"/>
          <w:lang w:val="ru-RU"/>
        </w:rPr>
      </w:pPr>
      <w:r w:rsidRPr="00264854">
        <w:rPr>
          <w:rFonts w:ascii="Times New Roman" w:hAnsi="Times New Roman" w:cs="Times New Roman"/>
          <w:b/>
          <w:sz w:val="28"/>
          <w:szCs w:val="28"/>
          <w:lang w:val="ru-RU"/>
        </w:rPr>
        <w:t>Методы, использованные для оценки качества доказательств:</w:t>
      </w:r>
    </w:p>
    <w:p w:rsidR="0077257F" w:rsidRPr="00264854" w:rsidRDefault="006E7D4A" w:rsidP="006E7D4A">
      <w:pPr>
        <w:pStyle w:val="ac"/>
        <w:numPr>
          <w:ilvl w:val="0"/>
          <w:numId w:val="15"/>
        </w:numPr>
        <w:tabs>
          <w:tab w:val="left" w:pos="426"/>
        </w:tabs>
        <w:spacing w:after="0" w:line="360" w:lineRule="auto"/>
        <w:ind w:left="0" w:firstLine="0"/>
        <w:rPr>
          <w:rFonts w:ascii="Times New Roman" w:hAnsi="Times New Roman" w:cs="Times New Roman"/>
          <w:sz w:val="28"/>
          <w:szCs w:val="28"/>
        </w:rPr>
      </w:pPr>
      <w:r w:rsidRPr="00264854">
        <w:rPr>
          <w:rFonts w:ascii="Times New Roman" w:hAnsi="Times New Roman" w:cs="Times New Roman"/>
          <w:sz w:val="28"/>
          <w:szCs w:val="28"/>
          <w:lang w:val="ru-RU"/>
        </w:rPr>
        <w:t>консенсус экспертов</w:t>
      </w:r>
    </w:p>
    <w:p w:rsidR="0077257F" w:rsidRPr="00264854" w:rsidRDefault="0077257F" w:rsidP="006E7D4A">
      <w:pPr>
        <w:pStyle w:val="ac"/>
        <w:numPr>
          <w:ilvl w:val="0"/>
          <w:numId w:val="15"/>
        </w:numPr>
        <w:tabs>
          <w:tab w:val="left" w:pos="426"/>
        </w:tabs>
        <w:spacing w:after="0" w:line="360" w:lineRule="auto"/>
        <w:ind w:left="0" w:firstLine="0"/>
        <w:rPr>
          <w:rFonts w:ascii="Times New Roman" w:hAnsi="Times New Roman" w:cs="Times New Roman"/>
          <w:sz w:val="28"/>
          <w:szCs w:val="28"/>
          <w:lang w:val="ru-RU"/>
        </w:rPr>
      </w:pPr>
      <w:r w:rsidRPr="00264854">
        <w:rPr>
          <w:rFonts w:ascii="Times New Roman" w:hAnsi="Times New Roman" w:cs="Times New Roman"/>
          <w:sz w:val="28"/>
          <w:szCs w:val="28"/>
          <w:lang w:val="ru-RU"/>
        </w:rPr>
        <w:t>оценка значимости в соответствии с рейтинговой схемой</w:t>
      </w:r>
    </w:p>
    <w:p w:rsidR="0077257F" w:rsidRPr="00264854" w:rsidRDefault="0077257F" w:rsidP="0077257F">
      <w:pPr>
        <w:pStyle w:val="ac"/>
        <w:spacing w:line="360" w:lineRule="auto"/>
        <w:ind w:left="426"/>
        <w:jc w:val="right"/>
        <w:rPr>
          <w:rFonts w:ascii="Times New Roman" w:hAnsi="Times New Roman" w:cs="Times New Roman"/>
          <w:sz w:val="28"/>
          <w:szCs w:val="28"/>
          <w:lang w:val="ru-RU"/>
        </w:rPr>
      </w:pPr>
      <w:r w:rsidRPr="00264854">
        <w:rPr>
          <w:rFonts w:ascii="Times New Roman" w:hAnsi="Times New Roman" w:cs="Times New Roman"/>
          <w:sz w:val="28"/>
          <w:szCs w:val="28"/>
          <w:lang w:val="ru-RU"/>
        </w:rPr>
        <w:t>Таблица 1</w:t>
      </w:r>
    </w:p>
    <w:p w:rsidR="0077257F" w:rsidRPr="00264854" w:rsidRDefault="0077257F" w:rsidP="0077257F">
      <w:pPr>
        <w:pStyle w:val="ac"/>
        <w:spacing w:line="360" w:lineRule="auto"/>
        <w:ind w:left="426"/>
        <w:jc w:val="center"/>
        <w:rPr>
          <w:rFonts w:ascii="Times New Roman" w:hAnsi="Times New Roman" w:cs="Times New Roman"/>
          <w:b/>
          <w:sz w:val="28"/>
          <w:szCs w:val="28"/>
          <w:lang w:val="ru-RU"/>
        </w:rPr>
      </w:pPr>
      <w:r w:rsidRPr="00264854">
        <w:rPr>
          <w:rFonts w:ascii="Times New Roman" w:hAnsi="Times New Roman" w:cs="Times New Roman"/>
          <w:b/>
          <w:sz w:val="28"/>
          <w:szCs w:val="28"/>
          <w:lang w:val="ru-RU"/>
        </w:rPr>
        <w:t>Рейтинговая схема для оценки силы рекомендаций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7431"/>
      </w:tblGrid>
      <w:tr w:rsidR="0077257F" w:rsidRPr="00264854" w:rsidTr="006E7D4A">
        <w:tc>
          <w:tcPr>
            <w:tcW w:w="1773" w:type="dxa"/>
          </w:tcPr>
          <w:p w:rsidR="0077257F" w:rsidRPr="00264854" w:rsidRDefault="00C037EC" w:rsidP="00C77AF1">
            <w:pPr>
              <w:pStyle w:val="ac"/>
              <w:ind w:left="0"/>
              <w:rPr>
                <w:rFonts w:ascii="Times New Roman" w:hAnsi="Times New Roman" w:cs="Times New Roman"/>
                <w:b/>
                <w:sz w:val="28"/>
                <w:szCs w:val="28"/>
                <w:lang w:val="ru-RU"/>
              </w:rPr>
            </w:pPr>
            <w:r w:rsidRPr="00264854">
              <w:rPr>
                <w:rFonts w:ascii="Times New Roman" w:hAnsi="Times New Roman" w:cs="Times New Roman"/>
                <w:b/>
                <w:sz w:val="28"/>
                <w:szCs w:val="28"/>
                <w:lang w:val="ru-RU"/>
              </w:rPr>
              <w:t>Уровни доказательств</w:t>
            </w:r>
          </w:p>
        </w:tc>
        <w:tc>
          <w:tcPr>
            <w:tcW w:w="7690" w:type="dxa"/>
          </w:tcPr>
          <w:p w:rsidR="0077257F" w:rsidRPr="00264854" w:rsidRDefault="00C037EC" w:rsidP="00C77AF1">
            <w:pPr>
              <w:pStyle w:val="ac"/>
              <w:ind w:left="0"/>
              <w:jc w:val="center"/>
              <w:rPr>
                <w:rFonts w:ascii="Times New Roman" w:hAnsi="Times New Roman" w:cs="Times New Roman"/>
                <w:b/>
                <w:sz w:val="28"/>
                <w:szCs w:val="28"/>
                <w:lang w:val="ru-RU"/>
              </w:rPr>
            </w:pPr>
            <w:r w:rsidRPr="00264854">
              <w:rPr>
                <w:rFonts w:ascii="Times New Roman" w:hAnsi="Times New Roman" w:cs="Times New Roman"/>
                <w:b/>
                <w:sz w:val="28"/>
                <w:szCs w:val="28"/>
                <w:lang w:val="ru-RU"/>
              </w:rPr>
              <w:t>Описание</w:t>
            </w:r>
          </w:p>
        </w:tc>
      </w:tr>
      <w:tr w:rsidR="0077257F" w:rsidRPr="00884739" w:rsidTr="006E7D4A">
        <w:tc>
          <w:tcPr>
            <w:tcW w:w="1773" w:type="dxa"/>
          </w:tcPr>
          <w:p w:rsidR="0077257F" w:rsidRPr="00264854" w:rsidRDefault="0077257F" w:rsidP="00C77AF1">
            <w:pPr>
              <w:pStyle w:val="ac"/>
              <w:ind w:left="0"/>
              <w:jc w:val="center"/>
              <w:rPr>
                <w:rFonts w:ascii="Times New Roman" w:hAnsi="Times New Roman" w:cs="Times New Roman"/>
                <w:sz w:val="28"/>
                <w:szCs w:val="28"/>
              </w:rPr>
            </w:pPr>
            <w:r w:rsidRPr="00264854">
              <w:rPr>
                <w:rFonts w:ascii="Times New Roman" w:hAnsi="Times New Roman" w:cs="Times New Roman"/>
                <w:sz w:val="28"/>
                <w:szCs w:val="28"/>
              </w:rPr>
              <w:t>1++</w:t>
            </w:r>
          </w:p>
        </w:tc>
        <w:tc>
          <w:tcPr>
            <w:tcW w:w="7690" w:type="dxa"/>
          </w:tcPr>
          <w:p w:rsidR="0077257F" w:rsidRPr="00264854" w:rsidRDefault="0077257F" w:rsidP="00C77AF1">
            <w:pPr>
              <w:pStyle w:val="ac"/>
              <w:ind w:left="0"/>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Мета-анализы высокого качества, систематические обзоры рандомизированных контролируемых исследований (РКИ), или РКИ с очень низким риском систематических ошибок</w:t>
            </w:r>
          </w:p>
        </w:tc>
      </w:tr>
      <w:tr w:rsidR="0077257F" w:rsidRPr="00884739" w:rsidTr="006E7D4A">
        <w:tc>
          <w:tcPr>
            <w:tcW w:w="1773" w:type="dxa"/>
          </w:tcPr>
          <w:p w:rsidR="0077257F" w:rsidRPr="00264854" w:rsidRDefault="0077257F" w:rsidP="00C77AF1">
            <w:pPr>
              <w:pStyle w:val="ac"/>
              <w:ind w:left="0" w:right="81"/>
              <w:jc w:val="center"/>
              <w:rPr>
                <w:rFonts w:ascii="Times New Roman" w:hAnsi="Times New Roman" w:cs="Times New Roman"/>
                <w:b/>
                <w:sz w:val="28"/>
                <w:szCs w:val="28"/>
              </w:rPr>
            </w:pPr>
            <w:r w:rsidRPr="00264854">
              <w:rPr>
                <w:rFonts w:ascii="Times New Roman" w:hAnsi="Times New Roman" w:cs="Times New Roman"/>
                <w:sz w:val="28"/>
                <w:szCs w:val="28"/>
              </w:rPr>
              <w:t>1</w:t>
            </w:r>
            <w:r w:rsidRPr="00264854">
              <w:rPr>
                <w:rFonts w:ascii="Times New Roman" w:hAnsi="Times New Roman" w:cs="Times New Roman"/>
                <w:b/>
                <w:sz w:val="28"/>
                <w:szCs w:val="28"/>
              </w:rPr>
              <w:t>+</w:t>
            </w:r>
          </w:p>
        </w:tc>
        <w:tc>
          <w:tcPr>
            <w:tcW w:w="7690" w:type="dxa"/>
          </w:tcPr>
          <w:p w:rsidR="0077257F" w:rsidRPr="00264854" w:rsidRDefault="0077257F" w:rsidP="00C77AF1">
            <w:pPr>
              <w:pStyle w:val="ac"/>
              <w:ind w:left="0"/>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Качественно проведенные мета-анализы, систематические, или РКИ с низким риском систематических ошибок</w:t>
            </w:r>
          </w:p>
        </w:tc>
      </w:tr>
      <w:tr w:rsidR="0077257F" w:rsidRPr="00884739" w:rsidTr="006E7D4A">
        <w:tc>
          <w:tcPr>
            <w:tcW w:w="1773" w:type="dxa"/>
          </w:tcPr>
          <w:p w:rsidR="0077257F" w:rsidRPr="00264854" w:rsidRDefault="0077257F" w:rsidP="00C77AF1">
            <w:pPr>
              <w:pStyle w:val="ac"/>
              <w:ind w:left="0"/>
              <w:jc w:val="center"/>
              <w:rPr>
                <w:rFonts w:ascii="Times New Roman" w:hAnsi="Times New Roman" w:cs="Times New Roman"/>
                <w:b/>
                <w:sz w:val="28"/>
                <w:szCs w:val="28"/>
              </w:rPr>
            </w:pPr>
            <w:r w:rsidRPr="00264854">
              <w:rPr>
                <w:rFonts w:ascii="Times New Roman" w:hAnsi="Times New Roman" w:cs="Times New Roman"/>
                <w:sz w:val="28"/>
                <w:szCs w:val="28"/>
              </w:rPr>
              <w:t>1</w:t>
            </w:r>
            <w:r w:rsidRPr="00264854">
              <w:rPr>
                <w:rFonts w:ascii="Times New Roman" w:hAnsi="Times New Roman" w:cs="Times New Roman"/>
                <w:b/>
                <w:sz w:val="28"/>
                <w:szCs w:val="28"/>
              </w:rPr>
              <w:t>-</w:t>
            </w:r>
          </w:p>
        </w:tc>
        <w:tc>
          <w:tcPr>
            <w:tcW w:w="7690" w:type="dxa"/>
          </w:tcPr>
          <w:p w:rsidR="0077257F" w:rsidRPr="00264854" w:rsidRDefault="0077257F" w:rsidP="00C77AF1">
            <w:pPr>
              <w:pStyle w:val="ac"/>
              <w:ind w:left="0"/>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Мета-анализы, систематические, или РКИ с высоким риском систематических ошибок</w:t>
            </w:r>
          </w:p>
        </w:tc>
      </w:tr>
      <w:tr w:rsidR="0077257F" w:rsidRPr="00884739" w:rsidTr="006E7D4A">
        <w:tc>
          <w:tcPr>
            <w:tcW w:w="1773" w:type="dxa"/>
          </w:tcPr>
          <w:p w:rsidR="0077257F" w:rsidRPr="00264854" w:rsidRDefault="0077257F" w:rsidP="00C77AF1">
            <w:pPr>
              <w:pStyle w:val="ac"/>
              <w:ind w:left="0"/>
              <w:jc w:val="center"/>
              <w:rPr>
                <w:rFonts w:ascii="Times New Roman" w:hAnsi="Times New Roman" w:cs="Times New Roman"/>
                <w:b/>
                <w:sz w:val="28"/>
                <w:szCs w:val="28"/>
              </w:rPr>
            </w:pPr>
            <w:r w:rsidRPr="00264854">
              <w:rPr>
                <w:rFonts w:ascii="Times New Roman" w:hAnsi="Times New Roman" w:cs="Times New Roman"/>
                <w:sz w:val="28"/>
                <w:szCs w:val="28"/>
              </w:rPr>
              <w:t>2</w:t>
            </w:r>
            <w:r w:rsidRPr="00264854">
              <w:rPr>
                <w:rFonts w:ascii="Times New Roman" w:hAnsi="Times New Roman" w:cs="Times New Roman"/>
                <w:b/>
                <w:sz w:val="28"/>
                <w:szCs w:val="28"/>
              </w:rPr>
              <w:t>++</w:t>
            </w:r>
          </w:p>
        </w:tc>
        <w:tc>
          <w:tcPr>
            <w:tcW w:w="7690" w:type="dxa"/>
          </w:tcPr>
          <w:p w:rsidR="0077257F" w:rsidRPr="00264854" w:rsidRDefault="0077257F" w:rsidP="00C77AF1">
            <w:pPr>
              <w:pStyle w:val="ac"/>
              <w:ind w:left="0"/>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Высококачественные систематические обзоры исследований случай-контроль или когортных исследований. Высококачественные систематические обзоры исследований случай-контроль</w:t>
            </w:r>
            <w:r w:rsidR="00DC3364" w:rsidRPr="00264854">
              <w:rPr>
                <w:rFonts w:ascii="Times New Roman" w:hAnsi="Times New Roman" w:cs="Times New Roman"/>
                <w:sz w:val="28"/>
                <w:szCs w:val="28"/>
                <w:lang w:val="ru-RU"/>
              </w:rPr>
              <w:t>,</w:t>
            </w:r>
            <w:r w:rsidRPr="00264854">
              <w:rPr>
                <w:rFonts w:ascii="Times New Roman" w:hAnsi="Times New Roman" w:cs="Times New Roman"/>
                <w:sz w:val="28"/>
                <w:szCs w:val="28"/>
                <w:lang w:val="ru-RU"/>
              </w:rPr>
              <w:t xml:space="preserve"> или когортных исследований с очень низким риском эффектов смешивания</w:t>
            </w:r>
            <w:r w:rsidR="00765D4E" w:rsidRPr="00264854">
              <w:rPr>
                <w:rFonts w:ascii="Times New Roman" w:hAnsi="Times New Roman" w:cs="Times New Roman"/>
                <w:sz w:val="28"/>
                <w:szCs w:val="28"/>
                <w:lang w:val="ru-RU"/>
              </w:rPr>
              <w:t>,</w:t>
            </w:r>
            <w:r w:rsidRPr="00264854">
              <w:rPr>
                <w:rFonts w:ascii="Times New Roman" w:hAnsi="Times New Roman" w:cs="Times New Roman"/>
                <w:sz w:val="28"/>
                <w:szCs w:val="28"/>
                <w:lang w:val="ru-RU"/>
              </w:rPr>
              <w:t xml:space="preserve"> или систематических ошибок и средней </w:t>
            </w:r>
            <w:r w:rsidRPr="00264854">
              <w:rPr>
                <w:rFonts w:ascii="Times New Roman" w:hAnsi="Times New Roman" w:cs="Times New Roman"/>
                <w:sz w:val="28"/>
                <w:szCs w:val="28"/>
                <w:lang w:val="ru-RU"/>
              </w:rPr>
              <w:lastRenderedPageBreak/>
              <w:t>вероятностью причинной взаимосвязей.</w:t>
            </w:r>
          </w:p>
        </w:tc>
      </w:tr>
      <w:tr w:rsidR="0077257F" w:rsidRPr="00884739" w:rsidTr="006E7D4A">
        <w:tc>
          <w:tcPr>
            <w:tcW w:w="1773" w:type="dxa"/>
          </w:tcPr>
          <w:p w:rsidR="0077257F" w:rsidRPr="00264854" w:rsidRDefault="0077257F" w:rsidP="00C77AF1">
            <w:pPr>
              <w:pStyle w:val="ac"/>
              <w:ind w:left="0"/>
              <w:jc w:val="center"/>
              <w:rPr>
                <w:rFonts w:ascii="Times New Roman" w:hAnsi="Times New Roman" w:cs="Times New Roman"/>
                <w:sz w:val="28"/>
                <w:szCs w:val="28"/>
              </w:rPr>
            </w:pPr>
            <w:r w:rsidRPr="00264854">
              <w:rPr>
                <w:rFonts w:ascii="Times New Roman" w:hAnsi="Times New Roman" w:cs="Times New Roman"/>
                <w:sz w:val="28"/>
                <w:szCs w:val="28"/>
              </w:rPr>
              <w:lastRenderedPageBreak/>
              <w:t>2+</w:t>
            </w:r>
          </w:p>
        </w:tc>
        <w:tc>
          <w:tcPr>
            <w:tcW w:w="7690" w:type="dxa"/>
          </w:tcPr>
          <w:p w:rsidR="0077257F" w:rsidRPr="00264854" w:rsidRDefault="0077257F" w:rsidP="00C77AF1">
            <w:pPr>
              <w:pStyle w:val="ac"/>
              <w:ind w:left="0"/>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Хорошо проведенные исследования случай-контроль или когортные исследования со средним риском эффектов смешивания или систематических ошибок и средней вероятностью причинной взаимосвязи</w:t>
            </w:r>
          </w:p>
        </w:tc>
      </w:tr>
      <w:tr w:rsidR="0077257F" w:rsidRPr="00884739" w:rsidTr="006E7D4A">
        <w:tc>
          <w:tcPr>
            <w:tcW w:w="1773" w:type="dxa"/>
          </w:tcPr>
          <w:p w:rsidR="0077257F" w:rsidRPr="00264854" w:rsidRDefault="0077257F" w:rsidP="00C77AF1">
            <w:pPr>
              <w:pStyle w:val="ac"/>
              <w:ind w:left="0"/>
              <w:jc w:val="center"/>
              <w:rPr>
                <w:rFonts w:ascii="Times New Roman" w:hAnsi="Times New Roman" w:cs="Times New Roman"/>
                <w:b/>
                <w:sz w:val="28"/>
                <w:szCs w:val="28"/>
              </w:rPr>
            </w:pPr>
            <w:r w:rsidRPr="00264854">
              <w:rPr>
                <w:rFonts w:ascii="Times New Roman" w:hAnsi="Times New Roman" w:cs="Times New Roman"/>
                <w:sz w:val="28"/>
                <w:szCs w:val="28"/>
              </w:rPr>
              <w:t>2</w:t>
            </w:r>
            <w:r w:rsidRPr="00264854">
              <w:rPr>
                <w:rFonts w:ascii="Times New Roman" w:hAnsi="Times New Roman" w:cs="Times New Roman"/>
                <w:b/>
                <w:sz w:val="28"/>
                <w:szCs w:val="28"/>
              </w:rPr>
              <w:t>-</w:t>
            </w:r>
          </w:p>
        </w:tc>
        <w:tc>
          <w:tcPr>
            <w:tcW w:w="7690" w:type="dxa"/>
          </w:tcPr>
          <w:p w:rsidR="0077257F" w:rsidRPr="00264854" w:rsidRDefault="0077257F" w:rsidP="00C77AF1">
            <w:pPr>
              <w:pStyle w:val="ac"/>
              <w:ind w:left="0"/>
              <w:jc w:val="both"/>
              <w:rPr>
                <w:rFonts w:ascii="Times New Roman" w:hAnsi="Times New Roman" w:cs="Times New Roman"/>
                <w:b/>
                <w:sz w:val="28"/>
                <w:szCs w:val="28"/>
                <w:lang w:val="ru-RU"/>
              </w:rPr>
            </w:pPr>
            <w:r w:rsidRPr="00264854">
              <w:rPr>
                <w:rFonts w:ascii="Times New Roman" w:hAnsi="Times New Roman" w:cs="Times New Roman"/>
                <w:sz w:val="28"/>
                <w:szCs w:val="28"/>
                <w:lang w:val="ru-RU"/>
              </w:rPr>
              <w:t>Исследования случай-контроль или когортные исследования с высоким риском эффектов смешивания или систематических ошибок и средней вероятностью причинной взаимосвязи</w:t>
            </w:r>
          </w:p>
        </w:tc>
      </w:tr>
      <w:tr w:rsidR="0077257F" w:rsidRPr="00884739" w:rsidTr="006E7D4A">
        <w:tc>
          <w:tcPr>
            <w:tcW w:w="1773" w:type="dxa"/>
          </w:tcPr>
          <w:p w:rsidR="0077257F" w:rsidRPr="00264854" w:rsidRDefault="0077257F" w:rsidP="00C77AF1">
            <w:pPr>
              <w:pStyle w:val="ac"/>
              <w:ind w:left="0"/>
              <w:jc w:val="center"/>
              <w:rPr>
                <w:rFonts w:ascii="Times New Roman" w:hAnsi="Times New Roman" w:cs="Times New Roman"/>
                <w:sz w:val="28"/>
                <w:szCs w:val="28"/>
              </w:rPr>
            </w:pPr>
            <w:r w:rsidRPr="00264854">
              <w:rPr>
                <w:rFonts w:ascii="Times New Roman" w:hAnsi="Times New Roman" w:cs="Times New Roman"/>
                <w:sz w:val="28"/>
                <w:szCs w:val="28"/>
              </w:rPr>
              <w:t>3</w:t>
            </w:r>
          </w:p>
        </w:tc>
        <w:tc>
          <w:tcPr>
            <w:tcW w:w="7690" w:type="dxa"/>
          </w:tcPr>
          <w:p w:rsidR="0077257F" w:rsidRPr="00264854" w:rsidRDefault="0077257F" w:rsidP="00C77AF1">
            <w:pPr>
              <w:pStyle w:val="ac"/>
              <w:ind w:left="0"/>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Не аналитические исследования (например: описания случаев, серий случаев)</w:t>
            </w:r>
          </w:p>
        </w:tc>
      </w:tr>
      <w:tr w:rsidR="0077257F" w:rsidRPr="00264854" w:rsidTr="006E7D4A">
        <w:tc>
          <w:tcPr>
            <w:tcW w:w="1773" w:type="dxa"/>
          </w:tcPr>
          <w:p w:rsidR="0077257F" w:rsidRPr="00264854" w:rsidRDefault="0077257F" w:rsidP="00C77AF1">
            <w:pPr>
              <w:pStyle w:val="ac"/>
              <w:ind w:left="0"/>
              <w:jc w:val="center"/>
              <w:rPr>
                <w:rFonts w:ascii="Times New Roman" w:hAnsi="Times New Roman" w:cs="Times New Roman"/>
                <w:sz w:val="28"/>
                <w:szCs w:val="28"/>
              </w:rPr>
            </w:pPr>
            <w:r w:rsidRPr="00264854">
              <w:rPr>
                <w:rFonts w:ascii="Times New Roman" w:hAnsi="Times New Roman" w:cs="Times New Roman"/>
                <w:sz w:val="28"/>
                <w:szCs w:val="28"/>
              </w:rPr>
              <w:t>4</w:t>
            </w:r>
          </w:p>
        </w:tc>
        <w:tc>
          <w:tcPr>
            <w:tcW w:w="7690" w:type="dxa"/>
          </w:tcPr>
          <w:p w:rsidR="0077257F" w:rsidRPr="00264854" w:rsidRDefault="0077257F" w:rsidP="00245495">
            <w:pPr>
              <w:pStyle w:val="ac"/>
              <w:ind w:left="0"/>
              <w:rPr>
                <w:rFonts w:ascii="Times New Roman" w:hAnsi="Times New Roman" w:cs="Times New Roman"/>
                <w:sz w:val="28"/>
                <w:szCs w:val="28"/>
              </w:rPr>
            </w:pPr>
            <w:r w:rsidRPr="00264854">
              <w:rPr>
                <w:rFonts w:ascii="Times New Roman" w:hAnsi="Times New Roman" w:cs="Times New Roman"/>
                <w:sz w:val="28"/>
                <w:szCs w:val="28"/>
              </w:rPr>
              <w:t>Мнение эксперта</w:t>
            </w:r>
          </w:p>
        </w:tc>
      </w:tr>
    </w:tbl>
    <w:p w:rsidR="0077257F" w:rsidRPr="00264854" w:rsidRDefault="0077257F" w:rsidP="00245495">
      <w:pPr>
        <w:spacing w:line="360" w:lineRule="auto"/>
        <w:rPr>
          <w:rFonts w:ascii="Times New Roman" w:hAnsi="Times New Roman" w:cs="Times New Roman"/>
          <w:b/>
          <w:sz w:val="28"/>
          <w:szCs w:val="28"/>
          <w:lang w:val="ru-RU"/>
        </w:rPr>
      </w:pPr>
      <w:r w:rsidRPr="00264854">
        <w:rPr>
          <w:rFonts w:ascii="Times New Roman" w:hAnsi="Times New Roman" w:cs="Times New Roman"/>
          <w:b/>
          <w:sz w:val="28"/>
          <w:szCs w:val="28"/>
          <w:lang w:val="ru-RU"/>
        </w:rPr>
        <w:t>Методы, использованные для анализа доказательств:</w:t>
      </w:r>
    </w:p>
    <w:p w:rsidR="0077257F" w:rsidRPr="00264854" w:rsidRDefault="006E7D4A" w:rsidP="00245495">
      <w:pPr>
        <w:pStyle w:val="ac"/>
        <w:numPr>
          <w:ilvl w:val="0"/>
          <w:numId w:val="16"/>
        </w:numPr>
        <w:spacing w:after="0" w:line="360" w:lineRule="auto"/>
        <w:ind w:left="0" w:firstLine="0"/>
        <w:rPr>
          <w:rFonts w:ascii="Times New Roman" w:hAnsi="Times New Roman" w:cs="Times New Roman"/>
          <w:sz w:val="28"/>
          <w:szCs w:val="28"/>
        </w:rPr>
      </w:pPr>
      <w:r w:rsidRPr="00264854">
        <w:rPr>
          <w:rFonts w:ascii="Times New Roman" w:hAnsi="Times New Roman" w:cs="Times New Roman"/>
          <w:sz w:val="28"/>
          <w:szCs w:val="28"/>
          <w:lang w:val="ru-RU"/>
        </w:rPr>
        <w:t>обзоры опубликованны</w:t>
      </w:r>
      <w:r w:rsidR="00245495" w:rsidRPr="00264854">
        <w:rPr>
          <w:rFonts w:ascii="Times New Roman" w:hAnsi="Times New Roman" w:cs="Times New Roman"/>
          <w:sz w:val="28"/>
          <w:szCs w:val="28"/>
          <w:lang w:val="ru-RU"/>
        </w:rPr>
        <w:t>х</w:t>
      </w:r>
      <w:r w:rsidR="00765D4E" w:rsidRPr="00264854">
        <w:rPr>
          <w:rFonts w:ascii="Times New Roman" w:hAnsi="Times New Roman" w:cs="Times New Roman"/>
          <w:sz w:val="28"/>
          <w:szCs w:val="28"/>
          <w:lang w:val="ru-RU"/>
        </w:rPr>
        <w:t xml:space="preserve"> мета</w:t>
      </w:r>
      <w:r w:rsidRPr="00264854">
        <w:rPr>
          <w:rFonts w:ascii="Times New Roman" w:hAnsi="Times New Roman" w:cs="Times New Roman"/>
          <w:sz w:val="28"/>
          <w:szCs w:val="28"/>
          <w:lang w:val="ru-RU"/>
        </w:rPr>
        <w:t>-анализов</w:t>
      </w:r>
    </w:p>
    <w:p w:rsidR="0077257F" w:rsidRPr="00264854" w:rsidRDefault="0077257F" w:rsidP="00245495">
      <w:pPr>
        <w:pStyle w:val="ac"/>
        <w:numPr>
          <w:ilvl w:val="0"/>
          <w:numId w:val="16"/>
        </w:numPr>
        <w:spacing w:after="0" w:line="360" w:lineRule="auto"/>
        <w:ind w:left="0" w:firstLine="0"/>
        <w:rPr>
          <w:rFonts w:ascii="Times New Roman" w:hAnsi="Times New Roman" w:cs="Times New Roman"/>
          <w:sz w:val="28"/>
          <w:szCs w:val="28"/>
          <w:lang w:val="ru-RU"/>
        </w:rPr>
      </w:pPr>
      <w:r w:rsidRPr="00264854">
        <w:rPr>
          <w:rFonts w:ascii="Times New Roman" w:hAnsi="Times New Roman" w:cs="Times New Roman"/>
          <w:sz w:val="28"/>
          <w:szCs w:val="28"/>
          <w:lang w:val="ru-RU"/>
        </w:rPr>
        <w:t>систематические обзоры с таблицами доказательств</w:t>
      </w:r>
    </w:p>
    <w:p w:rsidR="0077257F" w:rsidRPr="00264854" w:rsidRDefault="0077257F" w:rsidP="00245495">
      <w:pPr>
        <w:spacing w:line="360" w:lineRule="auto"/>
        <w:jc w:val="both"/>
        <w:rPr>
          <w:rFonts w:ascii="Times New Roman" w:hAnsi="Times New Roman" w:cs="Times New Roman"/>
          <w:b/>
          <w:sz w:val="28"/>
          <w:szCs w:val="28"/>
          <w:lang w:val="ru-RU"/>
        </w:rPr>
      </w:pPr>
      <w:r w:rsidRPr="00264854">
        <w:rPr>
          <w:rFonts w:ascii="Times New Roman" w:hAnsi="Times New Roman" w:cs="Times New Roman"/>
          <w:b/>
          <w:sz w:val="28"/>
          <w:szCs w:val="28"/>
          <w:lang w:val="ru-RU"/>
        </w:rPr>
        <w:t>Описание методов, использованных для анализа доказательств</w:t>
      </w:r>
    </w:p>
    <w:p w:rsidR="0077257F" w:rsidRPr="00264854" w:rsidRDefault="0077257F" w:rsidP="00245495">
      <w:pPr>
        <w:spacing w:line="360" w:lineRule="auto"/>
        <w:ind w:firstLine="567"/>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При отборе публикаций, как потенциальных источников доказательств, использованная каждым исследователем методология изучалась для того, чтобы убедиться в ее валидности. Результат изучения влияет на уро</w:t>
      </w:r>
      <w:r w:rsidR="00477386" w:rsidRPr="00264854">
        <w:rPr>
          <w:rFonts w:ascii="Times New Roman" w:hAnsi="Times New Roman" w:cs="Times New Roman"/>
          <w:sz w:val="28"/>
          <w:szCs w:val="28"/>
          <w:lang w:val="ru-RU"/>
        </w:rPr>
        <w:t>вень доказательств, присваиваемо</w:t>
      </w:r>
      <w:r w:rsidRPr="00264854">
        <w:rPr>
          <w:rFonts w:ascii="Times New Roman" w:hAnsi="Times New Roman" w:cs="Times New Roman"/>
          <w:sz w:val="28"/>
          <w:szCs w:val="28"/>
          <w:lang w:val="ru-RU"/>
        </w:rPr>
        <w:t xml:space="preserve">й публикации, что в свою очередь влияет на силу, вытекающих из нее рекомендаций. Методологическое изучение базируется на нескольких ключевых вопросах, оказывающих влияние на валидность результатов и выводов. Ключевые вопросы варьируют в зависимости от типов исследований и  применяемых методов оценки для стандартизации процесса оценки публикаций. Был использован вопросник </w:t>
      </w:r>
      <w:r w:rsidRPr="00264854">
        <w:rPr>
          <w:rFonts w:ascii="Times New Roman" w:hAnsi="Times New Roman" w:cs="Times New Roman"/>
          <w:sz w:val="28"/>
          <w:szCs w:val="28"/>
        </w:rPr>
        <w:t>MERGE</w:t>
      </w:r>
      <w:r w:rsidRPr="00264854">
        <w:rPr>
          <w:rFonts w:ascii="Times New Roman" w:hAnsi="Times New Roman" w:cs="Times New Roman"/>
          <w:sz w:val="28"/>
          <w:szCs w:val="28"/>
          <w:lang w:val="ru-RU"/>
        </w:rPr>
        <w:t xml:space="preserve">, разработанный Департаментом здравоохранения Нового Южного Уэльса, позволяющий соблюдать оптимальный баланс между методологической строгостью и возможностью практического применения. С целью минимизации субъективного фактора в оценке опубликованных исследований каждое исследование оценивалось независимо минимум тремя </w:t>
      </w:r>
      <w:r w:rsidRPr="00264854">
        <w:rPr>
          <w:rFonts w:ascii="Times New Roman" w:hAnsi="Times New Roman" w:cs="Times New Roman"/>
          <w:sz w:val="28"/>
          <w:szCs w:val="28"/>
          <w:lang w:val="ru-RU"/>
        </w:rPr>
        <w:lastRenderedPageBreak/>
        <w:t>экспертами. Итоги оценки обсуждались группой экспертов. При невозможности прийти к консенсусу привлекался независимый эксперт.</w:t>
      </w:r>
    </w:p>
    <w:p w:rsidR="0077257F" w:rsidRPr="00264854" w:rsidRDefault="0077257F" w:rsidP="00245495">
      <w:pPr>
        <w:spacing w:line="360" w:lineRule="auto"/>
        <w:jc w:val="both"/>
        <w:rPr>
          <w:rFonts w:ascii="Times New Roman" w:hAnsi="Times New Roman" w:cs="Times New Roman"/>
          <w:sz w:val="28"/>
          <w:szCs w:val="28"/>
          <w:lang w:val="ru-RU"/>
        </w:rPr>
      </w:pPr>
      <w:r w:rsidRPr="00264854">
        <w:rPr>
          <w:rFonts w:ascii="Times New Roman" w:hAnsi="Times New Roman" w:cs="Times New Roman"/>
          <w:b/>
          <w:sz w:val="28"/>
          <w:szCs w:val="28"/>
          <w:lang w:val="ru-RU"/>
        </w:rPr>
        <w:t xml:space="preserve">Таблицы доказательств: </w:t>
      </w:r>
      <w:r w:rsidRPr="00264854">
        <w:rPr>
          <w:rFonts w:ascii="Times New Roman" w:hAnsi="Times New Roman" w:cs="Times New Roman"/>
          <w:sz w:val="28"/>
          <w:szCs w:val="28"/>
          <w:lang w:val="ru-RU"/>
        </w:rPr>
        <w:t>таблицы доказательств заполнялись членами рабочей группы.</w:t>
      </w:r>
    </w:p>
    <w:p w:rsidR="0077257F" w:rsidRPr="00264854" w:rsidRDefault="0077257F" w:rsidP="00245495">
      <w:pPr>
        <w:spacing w:line="360" w:lineRule="auto"/>
        <w:jc w:val="both"/>
        <w:rPr>
          <w:rFonts w:ascii="Times New Roman" w:hAnsi="Times New Roman" w:cs="Times New Roman"/>
          <w:sz w:val="28"/>
          <w:szCs w:val="28"/>
          <w:lang w:val="ru-RU"/>
        </w:rPr>
      </w:pPr>
      <w:r w:rsidRPr="00264854">
        <w:rPr>
          <w:rFonts w:ascii="Times New Roman" w:hAnsi="Times New Roman" w:cs="Times New Roman"/>
          <w:b/>
          <w:sz w:val="28"/>
          <w:szCs w:val="28"/>
          <w:lang w:val="ru-RU"/>
        </w:rPr>
        <w:t xml:space="preserve">Методы, использованные для формулировки рекомендаций: </w:t>
      </w:r>
      <w:r w:rsidRPr="00264854">
        <w:rPr>
          <w:rFonts w:ascii="Times New Roman" w:hAnsi="Times New Roman" w:cs="Times New Roman"/>
          <w:sz w:val="28"/>
          <w:szCs w:val="28"/>
          <w:lang w:val="ru-RU"/>
        </w:rPr>
        <w:t>консенсус экспертов.</w:t>
      </w:r>
    </w:p>
    <w:p w:rsidR="0077257F" w:rsidRPr="00264854" w:rsidRDefault="0077257F" w:rsidP="0077257F">
      <w:pPr>
        <w:spacing w:line="360" w:lineRule="auto"/>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ab/>
      </w:r>
      <w:r w:rsidRPr="00264854">
        <w:rPr>
          <w:rFonts w:ascii="Times New Roman" w:hAnsi="Times New Roman" w:cs="Times New Roman"/>
          <w:sz w:val="28"/>
          <w:szCs w:val="28"/>
          <w:lang w:val="ru-RU"/>
        </w:rPr>
        <w:tab/>
      </w:r>
      <w:r w:rsidRPr="00264854">
        <w:rPr>
          <w:rFonts w:ascii="Times New Roman" w:hAnsi="Times New Roman" w:cs="Times New Roman"/>
          <w:sz w:val="28"/>
          <w:szCs w:val="28"/>
          <w:lang w:val="ru-RU"/>
        </w:rPr>
        <w:tab/>
      </w:r>
      <w:r w:rsidRPr="00264854">
        <w:rPr>
          <w:rFonts w:ascii="Times New Roman" w:hAnsi="Times New Roman" w:cs="Times New Roman"/>
          <w:sz w:val="28"/>
          <w:szCs w:val="28"/>
          <w:lang w:val="ru-RU"/>
        </w:rPr>
        <w:tab/>
      </w:r>
      <w:r w:rsidRPr="00264854">
        <w:rPr>
          <w:rFonts w:ascii="Times New Roman" w:hAnsi="Times New Roman" w:cs="Times New Roman"/>
          <w:sz w:val="28"/>
          <w:szCs w:val="28"/>
          <w:lang w:val="ru-RU"/>
        </w:rPr>
        <w:tab/>
      </w:r>
      <w:r w:rsidRPr="00264854">
        <w:rPr>
          <w:rFonts w:ascii="Times New Roman" w:hAnsi="Times New Roman" w:cs="Times New Roman"/>
          <w:sz w:val="28"/>
          <w:szCs w:val="28"/>
          <w:lang w:val="ru-RU"/>
        </w:rPr>
        <w:tab/>
      </w:r>
      <w:r w:rsidRPr="00264854">
        <w:rPr>
          <w:rFonts w:ascii="Times New Roman" w:hAnsi="Times New Roman" w:cs="Times New Roman"/>
          <w:sz w:val="28"/>
          <w:szCs w:val="28"/>
          <w:lang w:val="ru-RU"/>
        </w:rPr>
        <w:tab/>
      </w:r>
      <w:r w:rsidRPr="00264854">
        <w:rPr>
          <w:rFonts w:ascii="Times New Roman" w:hAnsi="Times New Roman" w:cs="Times New Roman"/>
          <w:sz w:val="28"/>
          <w:szCs w:val="28"/>
          <w:lang w:val="ru-RU"/>
        </w:rPr>
        <w:tab/>
      </w:r>
      <w:r w:rsidRPr="00264854">
        <w:rPr>
          <w:rFonts w:ascii="Times New Roman" w:hAnsi="Times New Roman" w:cs="Times New Roman"/>
          <w:sz w:val="28"/>
          <w:szCs w:val="28"/>
          <w:lang w:val="ru-RU"/>
        </w:rPr>
        <w:tab/>
      </w:r>
      <w:r w:rsidRPr="00264854">
        <w:rPr>
          <w:rFonts w:ascii="Times New Roman" w:hAnsi="Times New Roman" w:cs="Times New Roman"/>
          <w:sz w:val="28"/>
          <w:szCs w:val="28"/>
          <w:lang w:val="ru-RU"/>
        </w:rPr>
        <w:tab/>
      </w:r>
      <w:r w:rsidRPr="00264854">
        <w:rPr>
          <w:rFonts w:ascii="Times New Roman" w:hAnsi="Times New Roman" w:cs="Times New Roman"/>
          <w:sz w:val="28"/>
          <w:szCs w:val="28"/>
          <w:lang w:val="ru-RU"/>
        </w:rPr>
        <w:tab/>
        <w:t>Таблица 2</w:t>
      </w:r>
    </w:p>
    <w:p w:rsidR="0077257F" w:rsidRPr="00264854" w:rsidRDefault="0077257F" w:rsidP="0077257F">
      <w:pPr>
        <w:spacing w:line="360" w:lineRule="auto"/>
        <w:jc w:val="center"/>
        <w:rPr>
          <w:rFonts w:ascii="Times New Roman" w:hAnsi="Times New Roman" w:cs="Times New Roman"/>
          <w:b/>
          <w:sz w:val="28"/>
          <w:szCs w:val="28"/>
          <w:lang w:val="ru-RU"/>
        </w:rPr>
      </w:pPr>
      <w:r w:rsidRPr="00264854">
        <w:rPr>
          <w:rFonts w:ascii="Times New Roman" w:hAnsi="Times New Roman" w:cs="Times New Roman"/>
          <w:b/>
          <w:sz w:val="28"/>
          <w:szCs w:val="28"/>
          <w:lang w:val="ru-RU"/>
        </w:rPr>
        <w:t>Рейтинговая схема для оценки силы рекомендаций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8072"/>
      </w:tblGrid>
      <w:tr w:rsidR="0077257F" w:rsidRPr="00264854" w:rsidTr="00245495">
        <w:tc>
          <w:tcPr>
            <w:tcW w:w="1391" w:type="dxa"/>
          </w:tcPr>
          <w:p w:rsidR="0077257F" w:rsidRPr="00264854" w:rsidRDefault="0077257F" w:rsidP="00C77AF1">
            <w:pPr>
              <w:jc w:val="center"/>
              <w:rPr>
                <w:rFonts w:ascii="Times New Roman" w:hAnsi="Times New Roman" w:cs="Times New Roman"/>
                <w:b/>
                <w:sz w:val="28"/>
                <w:szCs w:val="28"/>
              </w:rPr>
            </w:pPr>
            <w:r w:rsidRPr="00264854">
              <w:rPr>
                <w:rFonts w:ascii="Times New Roman" w:hAnsi="Times New Roman" w:cs="Times New Roman"/>
                <w:b/>
                <w:sz w:val="28"/>
                <w:szCs w:val="28"/>
              </w:rPr>
              <w:t>Сила</w:t>
            </w:r>
          </w:p>
        </w:tc>
        <w:tc>
          <w:tcPr>
            <w:tcW w:w="8072" w:type="dxa"/>
          </w:tcPr>
          <w:p w:rsidR="0077257F" w:rsidRPr="00264854" w:rsidRDefault="0077257F" w:rsidP="00C77AF1">
            <w:pPr>
              <w:jc w:val="center"/>
              <w:rPr>
                <w:rFonts w:ascii="Times New Roman" w:hAnsi="Times New Roman" w:cs="Times New Roman"/>
                <w:b/>
                <w:sz w:val="28"/>
                <w:szCs w:val="28"/>
              </w:rPr>
            </w:pPr>
            <w:r w:rsidRPr="00264854">
              <w:rPr>
                <w:rFonts w:ascii="Times New Roman" w:hAnsi="Times New Roman" w:cs="Times New Roman"/>
                <w:b/>
                <w:sz w:val="28"/>
                <w:szCs w:val="28"/>
              </w:rPr>
              <w:t>Описание</w:t>
            </w:r>
          </w:p>
        </w:tc>
      </w:tr>
      <w:tr w:rsidR="0077257F" w:rsidRPr="00884739" w:rsidTr="00245495">
        <w:tc>
          <w:tcPr>
            <w:tcW w:w="1391" w:type="dxa"/>
          </w:tcPr>
          <w:p w:rsidR="0077257F" w:rsidRPr="00264854" w:rsidRDefault="0077257F" w:rsidP="00C77AF1">
            <w:pPr>
              <w:jc w:val="both"/>
              <w:rPr>
                <w:rFonts w:ascii="Times New Roman" w:hAnsi="Times New Roman" w:cs="Times New Roman"/>
                <w:sz w:val="28"/>
                <w:szCs w:val="28"/>
              </w:rPr>
            </w:pPr>
            <w:r w:rsidRPr="00264854">
              <w:rPr>
                <w:rFonts w:ascii="Times New Roman" w:hAnsi="Times New Roman" w:cs="Times New Roman"/>
                <w:sz w:val="28"/>
                <w:szCs w:val="28"/>
              </w:rPr>
              <w:t>А</w:t>
            </w:r>
          </w:p>
        </w:tc>
        <w:tc>
          <w:tcPr>
            <w:tcW w:w="8072" w:type="dxa"/>
          </w:tcPr>
          <w:p w:rsidR="0077257F" w:rsidRPr="00264854" w:rsidRDefault="0077257F" w:rsidP="00C77AF1">
            <w:pPr>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По меньшей мере один мета-анализ, систематический обзор, или РКИ, оцениваемые как 1++, напрямую применимые к целевой популяции и демонстрирующие устойчивость результатов или группа доказательств, включающих результаты исследования, оцененные, как 1+, напрямую применимые к целевой популяции и демонстрирующие общую устойчивость результатов</w:t>
            </w:r>
          </w:p>
        </w:tc>
      </w:tr>
      <w:tr w:rsidR="0077257F" w:rsidRPr="00884739" w:rsidTr="00245495">
        <w:tc>
          <w:tcPr>
            <w:tcW w:w="1391" w:type="dxa"/>
          </w:tcPr>
          <w:p w:rsidR="0077257F" w:rsidRPr="00264854" w:rsidRDefault="0077257F" w:rsidP="00C77AF1">
            <w:pPr>
              <w:jc w:val="both"/>
              <w:rPr>
                <w:rFonts w:ascii="Times New Roman" w:hAnsi="Times New Roman" w:cs="Times New Roman"/>
                <w:sz w:val="28"/>
                <w:szCs w:val="28"/>
              </w:rPr>
            </w:pPr>
            <w:r w:rsidRPr="00264854">
              <w:rPr>
                <w:rFonts w:ascii="Times New Roman" w:hAnsi="Times New Roman" w:cs="Times New Roman"/>
                <w:sz w:val="28"/>
                <w:szCs w:val="28"/>
              </w:rPr>
              <w:t>В</w:t>
            </w:r>
          </w:p>
        </w:tc>
        <w:tc>
          <w:tcPr>
            <w:tcW w:w="8072" w:type="dxa"/>
          </w:tcPr>
          <w:p w:rsidR="0077257F" w:rsidRPr="00264854" w:rsidRDefault="0077257F" w:rsidP="00C77AF1">
            <w:pPr>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1++ или 1+.</w:t>
            </w:r>
          </w:p>
        </w:tc>
      </w:tr>
      <w:tr w:rsidR="0077257F" w:rsidRPr="00884739" w:rsidTr="00245495">
        <w:tc>
          <w:tcPr>
            <w:tcW w:w="1391" w:type="dxa"/>
          </w:tcPr>
          <w:p w:rsidR="0077257F" w:rsidRPr="00264854" w:rsidRDefault="0077257F" w:rsidP="00C77AF1">
            <w:pPr>
              <w:jc w:val="both"/>
              <w:rPr>
                <w:rFonts w:ascii="Times New Roman" w:hAnsi="Times New Roman" w:cs="Times New Roman"/>
                <w:sz w:val="28"/>
                <w:szCs w:val="28"/>
              </w:rPr>
            </w:pPr>
            <w:r w:rsidRPr="00264854">
              <w:rPr>
                <w:rFonts w:ascii="Times New Roman" w:hAnsi="Times New Roman" w:cs="Times New Roman"/>
                <w:sz w:val="28"/>
                <w:szCs w:val="28"/>
              </w:rPr>
              <w:t>С</w:t>
            </w:r>
          </w:p>
        </w:tc>
        <w:tc>
          <w:tcPr>
            <w:tcW w:w="8072" w:type="dxa"/>
          </w:tcPr>
          <w:p w:rsidR="0077257F" w:rsidRPr="00264854" w:rsidRDefault="0077257F" w:rsidP="00C77AF1">
            <w:pPr>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2++.</w:t>
            </w:r>
          </w:p>
        </w:tc>
      </w:tr>
      <w:tr w:rsidR="0077257F" w:rsidRPr="00884739" w:rsidTr="00245495">
        <w:tc>
          <w:tcPr>
            <w:tcW w:w="1391" w:type="dxa"/>
          </w:tcPr>
          <w:p w:rsidR="0077257F" w:rsidRPr="00264854" w:rsidRDefault="0077257F" w:rsidP="00C77AF1">
            <w:pPr>
              <w:jc w:val="both"/>
              <w:rPr>
                <w:rFonts w:ascii="Times New Roman" w:hAnsi="Times New Roman" w:cs="Times New Roman"/>
                <w:sz w:val="28"/>
                <w:szCs w:val="28"/>
              </w:rPr>
            </w:pPr>
            <w:r w:rsidRPr="00264854">
              <w:rPr>
                <w:rFonts w:ascii="Times New Roman" w:hAnsi="Times New Roman" w:cs="Times New Roman"/>
                <w:sz w:val="28"/>
                <w:szCs w:val="28"/>
              </w:rPr>
              <w:t>D</w:t>
            </w:r>
          </w:p>
        </w:tc>
        <w:tc>
          <w:tcPr>
            <w:tcW w:w="8072" w:type="dxa"/>
          </w:tcPr>
          <w:p w:rsidR="0077257F" w:rsidRPr="00264854" w:rsidRDefault="0077257F" w:rsidP="00C77AF1">
            <w:pPr>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Доказательства уровня 3 или 4 или экстраполированные доказательства из исследований, оцененных как 2+.</w:t>
            </w:r>
          </w:p>
        </w:tc>
      </w:tr>
    </w:tbl>
    <w:p w:rsidR="0077257F" w:rsidRPr="00264854" w:rsidRDefault="0077257F" w:rsidP="00245495">
      <w:pPr>
        <w:spacing w:line="360" w:lineRule="auto"/>
        <w:jc w:val="both"/>
        <w:rPr>
          <w:rFonts w:ascii="Times New Roman" w:hAnsi="Times New Roman" w:cs="Times New Roman"/>
          <w:b/>
          <w:sz w:val="28"/>
          <w:szCs w:val="28"/>
          <w:lang w:val="ru-RU"/>
        </w:rPr>
      </w:pPr>
      <w:r w:rsidRPr="00264854">
        <w:rPr>
          <w:rFonts w:ascii="Times New Roman" w:hAnsi="Times New Roman" w:cs="Times New Roman"/>
          <w:b/>
          <w:sz w:val="28"/>
          <w:szCs w:val="28"/>
          <w:lang w:val="ru-RU"/>
        </w:rPr>
        <w:t>Индикаторы доброкачественной практики (</w:t>
      </w:r>
      <w:r w:rsidRPr="00264854">
        <w:rPr>
          <w:rFonts w:ascii="Times New Roman" w:hAnsi="Times New Roman" w:cs="Times New Roman"/>
          <w:b/>
          <w:sz w:val="28"/>
          <w:szCs w:val="28"/>
        </w:rPr>
        <w:t>Good</w:t>
      </w:r>
      <w:r w:rsidRPr="00264854">
        <w:rPr>
          <w:rFonts w:ascii="Times New Roman" w:hAnsi="Times New Roman" w:cs="Times New Roman"/>
          <w:b/>
          <w:sz w:val="28"/>
          <w:szCs w:val="28"/>
          <w:lang w:val="ru-RU"/>
        </w:rPr>
        <w:t xml:space="preserve"> </w:t>
      </w:r>
      <w:r w:rsidRPr="00264854">
        <w:rPr>
          <w:rFonts w:ascii="Times New Roman" w:hAnsi="Times New Roman" w:cs="Times New Roman"/>
          <w:b/>
          <w:sz w:val="28"/>
          <w:szCs w:val="28"/>
        </w:rPr>
        <w:t>Practice</w:t>
      </w:r>
      <w:r w:rsidRPr="00264854">
        <w:rPr>
          <w:rFonts w:ascii="Times New Roman" w:hAnsi="Times New Roman" w:cs="Times New Roman"/>
          <w:b/>
          <w:sz w:val="28"/>
          <w:szCs w:val="28"/>
          <w:lang w:val="ru-RU"/>
        </w:rPr>
        <w:t xml:space="preserve"> </w:t>
      </w:r>
      <w:r w:rsidRPr="00264854">
        <w:rPr>
          <w:rFonts w:ascii="Times New Roman" w:hAnsi="Times New Roman" w:cs="Times New Roman"/>
          <w:b/>
          <w:sz w:val="28"/>
          <w:szCs w:val="28"/>
        </w:rPr>
        <w:t>Points</w:t>
      </w:r>
      <w:r w:rsidRPr="00264854">
        <w:rPr>
          <w:rFonts w:ascii="Times New Roman" w:hAnsi="Times New Roman" w:cs="Times New Roman"/>
          <w:b/>
          <w:sz w:val="28"/>
          <w:szCs w:val="28"/>
          <w:lang w:val="ru-RU"/>
        </w:rPr>
        <w:t xml:space="preserve"> – </w:t>
      </w:r>
      <w:r w:rsidRPr="00264854">
        <w:rPr>
          <w:rFonts w:ascii="Times New Roman" w:hAnsi="Times New Roman" w:cs="Times New Roman"/>
          <w:b/>
          <w:sz w:val="28"/>
          <w:szCs w:val="28"/>
        </w:rPr>
        <w:t>GPPs</w:t>
      </w:r>
      <w:r w:rsidRPr="00264854">
        <w:rPr>
          <w:rFonts w:ascii="Times New Roman" w:hAnsi="Times New Roman" w:cs="Times New Roman"/>
          <w:b/>
          <w:sz w:val="28"/>
          <w:szCs w:val="28"/>
          <w:lang w:val="ru-RU"/>
        </w:rPr>
        <w:t>):</w:t>
      </w:r>
    </w:p>
    <w:p w:rsidR="0077257F" w:rsidRPr="00264854" w:rsidRDefault="0077257F" w:rsidP="00245495">
      <w:pPr>
        <w:spacing w:line="360" w:lineRule="auto"/>
        <w:ind w:firstLine="567"/>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 xml:space="preserve">Рекомендуемая качественная практика базируется на клиническом опыте членов рабочей группы по разработке рекомендаций. </w:t>
      </w:r>
    </w:p>
    <w:p w:rsidR="0077257F" w:rsidRPr="00264854" w:rsidRDefault="0077257F" w:rsidP="00245495">
      <w:pPr>
        <w:spacing w:line="360" w:lineRule="auto"/>
        <w:jc w:val="both"/>
        <w:rPr>
          <w:rFonts w:ascii="Times New Roman" w:hAnsi="Times New Roman" w:cs="Times New Roman"/>
          <w:b/>
          <w:sz w:val="28"/>
          <w:szCs w:val="28"/>
          <w:lang w:val="ru-RU"/>
        </w:rPr>
      </w:pPr>
      <w:r w:rsidRPr="00264854">
        <w:rPr>
          <w:rFonts w:ascii="Times New Roman" w:hAnsi="Times New Roman" w:cs="Times New Roman"/>
          <w:b/>
          <w:sz w:val="28"/>
          <w:szCs w:val="28"/>
          <w:lang w:val="ru-RU"/>
        </w:rPr>
        <w:lastRenderedPageBreak/>
        <w:t>Экономический анализ:</w:t>
      </w:r>
    </w:p>
    <w:p w:rsidR="0077257F" w:rsidRPr="00264854" w:rsidRDefault="0077257F" w:rsidP="00245495">
      <w:pPr>
        <w:spacing w:line="360" w:lineRule="auto"/>
        <w:ind w:firstLine="567"/>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 xml:space="preserve">Анализ стоимости не проводился и публикации по фармакоэкономике не анализировались. </w:t>
      </w:r>
    </w:p>
    <w:p w:rsidR="0077257F" w:rsidRPr="00264854" w:rsidRDefault="0077257F" w:rsidP="00245495">
      <w:pPr>
        <w:spacing w:line="360" w:lineRule="auto"/>
        <w:jc w:val="both"/>
        <w:rPr>
          <w:rFonts w:ascii="Times New Roman" w:hAnsi="Times New Roman" w:cs="Times New Roman"/>
          <w:b/>
          <w:sz w:val="28"/>
          <w:szCs w:val="28"/>
        </w:rPr>
      </w:pPr>
      <w:r w:rsidRPr="00264854">
        <w:rPr>
          <w:rFonts w:ascii="Times New Roman" w:hAnsi="Times New Roman" w:cs="Times New Roman"/>
          <w:b/>
          <w:sz w:val="28"/>
          <w:szCs w:val="28"/>
        </w:rPr>
        <w:t>Метод валидизации рекомендаций:</w:t>
      </w:r>
    </w:p>
    <w:p w:rsidR="0077257F" w:rsidRPr="00264854" w:rsidRDefault="0077257F" w:rsidP="00245495">
      <w:pPr>
        <w:pStyle w:val="ac"/>
        <w:numPr>
          <w:ilvl w:val="0"/>
          <w:numId w:val="16"/>
        </w:numPr>
        <w:spacing w:after="0" w:line="360" w:lineRule="auto"/>
        <w:ind w:firstLine="0"/>
        <w:jc w:val="both"/>
        <w:rPr>
          <w:rFonts w:ascii="Times New Roman" w:hAnsi="Times New Roman" w:cs="Times New Roman"/>
          <w:sz w:val="28"/>
          <w:szCs w:val="28"/>
        </w:rPr>
      </w:pPr>
      <w:r w:rsidRPr="00264854">
        <w:rPr>
          <w:rFonts w:ascii="Times New Roman" w:hAnsi="Times New Roman" w:cs="Times New Roman"/>
          <w:sz w:val="28"/>
          <w:szCs w:val="28"/>
        </w:rPr>
        <w:t>внешняя экспертная оценка</w:t>
      </w:r>
    </w:p>
    <w:p w:rsidR="0077257F" w:rsidRPr="00264854" w:rsidRDefault="0077257F" w:rsidP="00245495">
      <w:pPr>
        <w:pStyle w:val="ac"/>
        <w:numPr>
          <w:ilvl w:val="0"/>
          <w:numId w:val="16"/>
        </w:numPr>
        <w:spacing w:after="0" w:line="360" w:lineRule="auto"/>
        <w:ind w:firstLine="0"/>
        <w:jc w:val="both"/>
        <w:rPr>
          <w:rFonts w:ascii="Times New Roman" w:hAnsi="Times New Roman" w:cs="Times New Roman"/>
          <w:sz w:val="28"/>
          <w:szCs w:val="28"/>
        </w:rPr>
      </w:pPr>
      <w:r w:rsidRPr="00264854">
        <w:rPr>
          <w:rFonts w:ascii="Times New Roman" w:hAnsi="Times New Roman" w:cs="Times New Roman"/>
          <w:sz w:val="28"/>
          <w:szCs w:val="28"/>
        </w:rPr>
        <w:t>внутренняя экспертная оценка</w:t>
      </w:r>
    </w:p>
    <w:p w:rsidR="0077257F" w:rsidRPr="00264854" w:rsidRDefault="0077257F" w:rsidP="00245495">
      <w:pPr>
        <w:spacing w:line="360" w:lineRule="auto"/>
        <w:rPr>
          <w:rFonts w:ascii="Times New Roman" w:hAnsi="Times New Roman" w:cs="Times New Roman"/>
          <w:b/>
          <w:sz w:val="28"/>
          <w:szCs w:val="28"/>
        </w:rPr>
      </w:pPr>
      <w:r w:rsidRPr="00264854">
        <w:rPr>
          <w:rFonts w:ascii="Times New Roman" w:hAnsi="Times New Roman" w:cs="Times New Roman"/>
          <w:b/>
          <w:sz w:val="28"/>
          <w:szCs w:val="28"/>
        </w:rPr>
        <w:t>Описание методов валидизации рекомендаций</w:t>
      </w:r>
    </w:p>
    <w:p w:rsidR="00245495" w:rsidRPr="00264854" w:rsidRDefault="0077257F" w:rsidP="00245495">
      <w:pPr>
        <w:spacing w:line="360" w:lineRule="auto"/>
        <w:ind w:firstLine="567"/>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Настоящие рекомендации в предварительной версии были рецензированы независимыми экспертами, которых попросили прокомментировать, прежде всего, доступность для понимания изложенных интерпретаций</w:t>
      </w:r>
      <w:r w:rsidR="00477386" w:rsidRPr="00264854">
        <w:rPr>
          <w:rFonts w:ascii="Times New Roman" w:hAnsi="Times New Roman" w:cs="Times New Roman"/>
          <w:sz w:val="28"/>
          <w:szCs w:val="28"/>
          <w:lang w:val="ru-RU"/>
        </w:rPr>
        <w:t>,</w:t>
      </w:r>
      <w:r w:rsidRPr="00264854">
        <w:rPr>
          <w:rFonts w:ascii="Times New Roman" w:hAnsi="Times New Roman" w:cs="Times New Roman"/>
          <w:sz w:val="28"/>
          <w:szCs w:val="28"/>
          <w:lang w:val="ru-RU"/>
        </w:rPr>
        <w:t xml:space="preserve"> приведенных в рекомендациях доказательств.</w:t>
      </w:r>
    </w:p>
    <w:p w:rsidR="0077257F" w:rsidRPr="00264854" w:rsidRDefault="0077257F" w:rsidP="00245495">
      <w:pPr>
        <w:spacing w:line="360" w:lineRule="auto"/>
        <w:ind w:firstLine="567"/>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Получены комментарии со стороны врачей по лечебной физкультуре,  инструкторов-методистов и инструкторов по лечебной физкультуре, медсестер в отношении доходчивости изложения материала и его важности, как рабочего инструмента повседневной практики.</w:t>
      </w:r>
    </w:p>
    <w:p w:rsidR="00245495" w:rsidRPr="00264854" w:rsidRDefault="0077257F" w:rsidP="00245495">
      <w:pPr>
        <w:spacing w:line="360" w:lineRule="auto"/>
        <w:ind w:firstLine="567"/>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Предварительная версия была так же направлена рецензенту, не имеющему медицинского образования, для получения комментариев с точки зрения пациента.</w:t>
      </w:r>
    </w:p>
    <w:p w:rsidR="0077257F" w:rsidRPr="00264854" w:rsidRDefault="0077257F" w:rsidP="00245495">
      <w:pPr>
        <w:spacing w:line="360" w:lineRule="auto"/>
        <w:ind w:firstLine="567"/>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Комментарии, полученные от экспертов, регистрировались, тщательно анализировались и обсуждались членами рабочей группы. Принят</w:t>
      </w:r>
      <w:r w:rsidR="00477386" w:rsidRPr="00264854">
        <w:rPr>
          <w:rFonts w:ascii="Times New Roman" w:hAnsi="Times New Roman" w:cs="Times New Roman"/>
          <w:sz w:val="28"/>
          <w:szCs w:val="28"/>
          <w:lang w:val="ru-RU"/>
        </w:rPr>
        <w:t>ые решения обосновывались и так</w:t>
      </w:r>
      <w:r w:rsidRPr="00264854">
        <w:rPr>
          <w:rFonts w:ascii="Times New Roman" w:hAnsi="Times New Roman" w:cs="Times New Roman"/>
          <w:sz w:val="28"/>
          <w:szCs w:val="28"/>
          <w:lang w:val="ru-RU"/>
        </w:rPr>
        <w:t>же регистрировались.</w:t>
      </w:r>
    </w:p>
    <w:p w:rsidR="0077257F" w:rsidRPr="00264854" w:rsidRDefault="0077257F" w:rsidP="0077257F">
      <w:pPr>
        <w:spacing w:line="360" w:lineRule="auto"/>
        <w:rPr>
          <w:rFonts w:ascii="Times New Roman" w:hAnsi="Times New Roman" w:cs="Times New Roman"/>
          <w:b/>
          <w:sz w:val="28"/>
          <w:szCs w:val="28"/>
          <w:lang w:val="ru-RU"/>
        </w:rPr>
      </w:pPr>
      <w:r w:rsidRPr="00264854">
        <w:rPr>
          <w:rFonts w:ascii="Times New Roman" w:hAnsi="Times New Roman" w:cs="Times New Roman"/>
          <w:b/>
          <w:sz w:val="28"/>
          <w:szCs w:val="28"/>
          <w:lang w:val="ru-RU"/>
        </w:rPr>
        <w:t>Консультации и экспертная оценка</w:t>
      </w:r>
    </w:p>
    <w:p w:rsidR="0077257F" w:rsidRPr="00264854" w:rsidRDefault="0077257F" w:rsidP="00245495">
      <w:pPr>
        <w:spacing w:line="360" w:lineRule="auto"/>
        <w:ind w:firstLine="567"/>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 xml:space="preserve">Последние изменения в настоящих рекомендациях были представлены для дискуссии в предварительной версии на конгрессе «Реабилитация и санаторно-курортное лечение 2015» в сентябре 2015 г. Предварительная версия была выставлена для широкого обсуждения на сайте </w:t>
      </w:r>
      <w:hyperlink r:id="rId8" w:history="1">
        <w:r w:rsidRPr="00264854">
          <w:rPr>
            <w:rStyle w:val="af8"/>
            <w:rFonts w:ascii="Times New Roman" w:hAnsi="Times New Roman" w:cs="Times New Roman"/>
            <w:sz w:val="28"/>
            <w:szCs w:val="28"/>
          </w:rPr>
          <w:t>www</w:t>
        </w:r>
        <w:r w:rsidRPr="00264854">
          <w:rPr>
            <w:rStyle w:val="af8"/>
            <w:rFonts w:ascii="Times New Roman" w:hAnsi="Times New Roman" w:cs="Times New Roman"/>
            <w:sz w:val="28"/>
            <w:szCs w:val="28"/>
            <w:lang w:val="ru-RU"/>
          </w:rPr>
          <w:t>.</w:t>
        </w:r>
        <w:r w:rsidRPr="00264854">
          <w:rPr>
            <w:rStyle w:val="af8"/>
            <w:rFonts w:ascii="Times New Roman" w:hAnsi="Times New Roman" w:cs="Times New Roman"/>
            <w:sz w:val="28"/>
            <w:szCs w:val="28"/>
          </w:rPr>
          <w:t>rehabrus</w:t>
        </w:r>
        <w:r w:rsidRPr="00264854">
          <w:rPr>
            <w:rStyle w:val="af8"/>
            <w:rFonts w:ascii="Times New Roman" w:hAnsi="Times New Roman" w:cs="Times New Roman"/>
            <w:sz w:val="28"/>
            <w:szCs w:val="28"/>
            <w:lang w:val="ru-RU"/>
          </w:rPr>
          <w:t>.</w:t>
        </w:r>
        <w:r w:rsidRPr="00264854">
          <w:rPr>
            <w:rStyle w:val="af8"/>
            <w:rFonts w:ascii="Times New Roman" w:hAnsi="Times New Roman" w:cs="Times New Roman"/>
            <w:sz w:val="28"/>
            <w:szCs w:val="28"/>
          </w:rPr>
          <w:t>ru</w:t>
        </w:r>
      </w:hyperlink>
      <w:r w:rsidRPr="00264854">
        <w:rPr>
          <w:rFonts w:ascii="Times New Roman" w:hAnsi="Times New Roman" w:cs="Times New Roman"/>
          <w:sz w:val="28"/>
          <w:szCs w:val="28"/>
          <w:lang w:val="ru-RU"/>
        </w:rPr>
        <w:t xml:space="preserve"> </w:t>
      </w:r>
      <w:r w:rsidRPr="00264854">
        <w:rPr>
          <w:rFonts w:ascii="Times New Roman" w:hAnsi="Times New Roman" w:cs="Times New Roman"/>
          <w:sz w:val="28"/>
          <w:szCs w:val="28"/>
          <w:lang w:val="ru-RU"/>
        </w:rPr>
        <w:lastRenderedPageBreak/>
        <w:t>для того, чтобы лица, не участвующие в конгрессе имели возможность принять участие в обсуждении и совершенствовании рекомендаций.</w:t>
      </w:r>
    </w:p>
    <w:p w:rsidR="0077257F" w:rsidRPr="00264854" w:rsidRDefault="0077257F" w:rsidP="00245495">
      <w:pPr>
        <w:spacing w:line="360" w:lineRule="auto"/>
        <w:ind w:firstLine="567"/>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Проект рекомендаций был рецензирован так же независимыми экспертами, которых просили прокомментировать, прежде всего, доходчивость, точность интерпретации доказательной базы, лежащей в основе рекомендаций, исполнимость положений и рекомендаций.</w:t>
      </w:r>
    </w:p>
    <w:p w:rsidR="0077257F" w:rsidRPr="00264854" w:rsidRDefault="0077257F" w:rsidP="0077257F">
      <w:pPr>
        <w:spacing w:line="360" w:lineRule="auto"/>
        <w:rPr>
          <w:rFonts w:ascii="Times New Roman" w:hAnsi="Times New Roman" w:cs="Times New Roman"/>
          <w:b/>
          <w:sz w:val="28"/>
          <w:szCs w:val="28"/>
          <w:lang w:val="ru-RU"/>
        </w:rPr>
      </w:pPr>
      <w:r w:rsidRPr="00264854">
        <w:rPr>
          <w:rFonts w:ascii="Times New Roman" w:hAnsi="Times New Roman" w:cs="Times New Roman"/>
          <w:b/>
          <w:sz w:val="28"/>
          <w:szCs w:val="28"/>
          <w:lang w:val="ru-RU"/>
        </w:rPr>
        <w:t>Рабочая группа:</w:t>
      </w:r>
    </w:p>
    <w:p w:rsidR="0077257F" w:rsidRPr="00264854" w:rsidRDefault="0077257F" w:rsidP="00245495">
      <w:pPr>
        <w:spacing w:line="360" w:lineRule="auto"/>
        <w:ind w:firstLine="567"/>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Для окончательной редакции и контроля качества рекомендации были повторно проанализированы членами рабочей группы, которые пришли к заключению, что все замечания и комментарии экспертов приняты во внимание, риск систематических ошибок при разработке рекомендаций сведен к минимуму.</w:t>
      </w:r>
    </w:p>
    <w:p w:rsidR="0077257F" w:rsidRPr="00264854" w:rsidRDefault="0077257F" w:rsidP="0077257F">
      <w:pPr>
        <w:spacing w:line="360" w:lineRule="auto"/>
        <w:rPr>
          <w:rFonts w:ascii="Times New Roman" w:hAnsi="Times New Roman" w:cs="Times New Roman"/>
          <w:b/>
          <w:sz w:val="28"/>
          <w:szCs w:val="28"/>
          <w:lang w:val="ru-RU"/>
        </w:rPr>
      </w:pPr>
      <w:r w:rsidRPr="00264854">
        <w:rPr>
          <w:rFonts w:ascii="Times New Roman" w:hAnsi="Times New Roman" w:cs="Times New Roman"/>
          <w:b/>
          <w:sz w:val="28"/>
          <w:szCs w:val="28"/>
          <w:lang w:val="ru-RU"/>
        </w:rPr>
        <w:t>Основные рекомендации:</w:t>
      </w:r>
    </w:p>
    <w:p w:rsidR="0077257F" w:rsidRPr="00264854" w:rsidRDefault="0077257F" w:rsidP="00245495">
      <w:pPr>
        <w:spacing w:line="360" w:lineRule="auto"/>
        <w:ind w:firstLine="567"/>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Сила рекомендаций (А-</w:t>
      </w:r>
      <w:r w:rsidRPr="00264854">
        <w:rPr>
          <w:rFonts w:ascii="Times New Roman" w:hAnsi="Times New Roman" w:cs="Times New Roman"/>
          <w:sz w:val="28"/>
          <w:szCs w:val="28"/>
        </w:rPr>
        <w:t>D</w:t>
      </w:r>
      <w:r w:rsidRPr="00264854">
        <w:rPr>
          <w:rFonts w:ascii="Times New Roman" w:hAnsi="Times New Roman" w:cs="Times New Roman"/>
          <w:sz w:val="28"/>
          <w:szCs w:val="28"/>
          <w:lang w:val="ru-RU"/>
        </w:rPr>
        <w:t xml:space="preserve">), уровни доказательств (1++, 1+, 1-, 2++, 2-, 3,4) и индикаторы доброкачественной практики – </w:t>
      </w:r>
      <w:r w:rsidRPr="00264854">
        <w:rPr>
          <w:rFonts w:ascii="Times New Roman" w:hAnsi="Times New Roman" w:cs="Times New Roman"/>
          <w:sz w:val="28"/>
          <w:szCs w:val="28"/>
        </w:rPr>
        <w:t>good</w:t>
      </w:r>
      <w:r w:rsidRPr="00264854">
        <w:rPr>
          <w:rFonts w:ascii="Times New Roman" w:hAnsi="Times New Roman" w:cs="Times New Roman"/>
          <w:sz w:val="28"/>
          <w:szCs w:val="28"/>
          <w:lang w:val="ru-RU"/>
        </w:rPr>
        <w:t xml:space="preserve"> </w:t>
      </w:r>
      <w:r w:rsidRPr="00264854">
        <w:rPr>
          <w:rFonts w:ascii="Times New Roman" w:hAnsi="Times New Roman" w:cs="Times New Roman"/>
          <w:sz w:val="28"/>
          <w:szCs w:val="28"/>
        </w:rPr>
        <w:t>practice</w:t>
      </w:r>
      <w:r w:rsidRPr="00264854">
        <w:rPr>
          <w:rFonts w:ascii="Times New Roman" w:hAnsi="Times New Roman" w:cs="Times New Roman"/>
          <w:sz w:val="28"/>
          <w:szCs w:val="28"/>
          <w:lang w:val="ru-RU"/>
        </w:rPr>
        <w:t xml:space="preserve"> </w:t>
      </w:r>
      <w:r w:rsidRPr="00264854">
        <w:rPr>
          <w:rFonts w:ascii="Times New Roman" w:hAnsi="Times New Roman" w:cs="Times New Roman"/>
          <w:sz w:val="28"/>
          <w:szCs w:val="28"/>
        </w:rPr>
        <w:t>points</w:t>
      </w:r>
      <w:r w:rsidRPr="00264854">
        <w:rPr>
          <w:rFonts w:ascii="Times New Roman" w:hAnsi="Times New Roman" w:cs="Times New Roman"/>
          <w:sz w:val="28"/>
          <w:szCs w:val="28"/>
          <w:lang w:val="ru-RU"/>
        </w:rPr>
        <w:t xml:space="preserve"> (</w:t>
      </w:r>
      <w:r w:rsidRPr="00264854">
        <w:rPr>
          <w:rFonts w:ascii="Times New Roman" w:hAnsi="Times New Roman" w:cs="Times New Roman"/>
          <w:sz w:val="28"/>
          <w:szCs w:val="28"/>
        </w:rPr>
        <w:t>GPPs</w:t>
      </w:r>
      <w:r w:rsidRPr="00264854">
        <w:rPr>
          <w:rFonts w:ascii="Times New Roman" w:hAnsi="Times New Roman" w:cs="Times New Roman"/>
          <w:sz w:val="28"/>
          <w:szCs w:val="28"/>
          <w:lang w:val="ru-RU"/>
        </w:rPr>
        <w:t>) приводятся при изложении текста рекомендаций.</w:t>
      </w:r>
    </w:p>
    <w:p w:rsidR="00F424BE" w:rsidRDefault="00F424BE" w:rsidP="002F10CD">
      <w:pPr>
        <w:spacing w:after="240"/>
        <w:jc w:val="center"/>
        <w:rPr>
          <w:rFonts w:ascii="Times New Roman" w:hAnsi="Times New Roman" w:cs="Times New Roman"/>
          <w:sz w:val="28"/>
          <w:szCs w:val="28"/>
          <w:lang w:val="ru-RU"/>
        </w:rPr>
      </w:pPr>
    </w:p>
    <w:p w:rsidR="002F10CD" w:rsidRPr="00264854" w:rsidRDefault="002F10CD" w:rsidP="002F10CD">
      <w:pPr>
        <w:spacing w:after="240"/>
        <w:jc w:val="center"/>
        <w:rPr>
          <w:rFonts w:ascii="Times New Roman" w:hAnsi="Times New Roman" w:cs="Times New Roman"/>
          <w:sz w:val="28"/>
          <w:szCs w:val="28"/>
          <w:lang w:val="ru-RU"/>
        </w:rPr>
      </w:pPr>
      <w:r w:rsidRPr="00264854">
        <w:rPr>
          <w:rFonts w:ascii="Times New Roman" w:hAnsi="Times New Roman" w:cs="Times New Roman"/>
          <w:sz w:val="28"/>
          <w:szCs w:val="28"/>
          <w:lang w:val="ru-RU"/>
        </w:rPr>
        <w:t>ОПРЕДЕЛЕНИЯ И ПОНЯТИЯ</w:t>
      </w:r>
    </w:p>
    <w:p w:rsidR="00C90067" w:rsidRPr="00264854" w:rsidRDefault="00C90067" w:rsidP="00C90067">
      <w:pPr>
        <w:spacing w:line="360" w:lineRule="auto"/>
        <w:ind w:right="-1" w:firstLine="540"/>
        <w:jc w:val="both"/>
        <w:rPr>
          <w:rFonts w:ascii="Times New Roman" w:hAnsi="Times New Roman" w:cs="Times New Roman"/>
          <w:color w:val="000000" w:themeColor="text1"/>
          <w:sz w:val="28"/>
          <w:szCs w:val="28"/>
          <w:lang w:val="ru-RU"/>
        </w:rPr>
      </w:pPr>
      <w:r w:rsidRPr="00264854">
        <w:rPr>
          <w:rFonts w:ascii="Times New Roman" w:hAnsi="Times New Roman" w:cs="Times New Roman"/>
          <w:b/>
          <w:color w:val="000000" w:themeColor="text1"/>
          <w:sz w:val="28"/>
          <w:szCs w:val="28"/>
          <w:lang w:val="ru-RU"/>
        </w:rPr>
        <w:t>Опорожнение мочевого пузыря</w:t>
      </w:r>
      <w:r w:rsidRPr="00264854">
        <w:rPr>
          <w:rFonts w:ascii="Times New Roman" w:hAnsi="Times New Roman" w:cs="Times New Roman"/>
          <w:color w:val="000000" w:themeColor="text1"/>
          <w:sz w:val="28"/>
          <w:szCs w:val="28"/>
          <w:lang w:val="ru-RU"/>
        </w:rPr>
        <w:t xml:space="preserve"> – функция мочевого пузыря, обеспечивающая выведение (эвакуацию) мочи из мочевого пузыря по уретре. Нарушения функции опорожнения мочевого пузыря бывают органическими и функциональными. При неврологических заболеваниях возникаю</w:t>
      </w:r>
      <w:r w:rsidR="00477386" w:rsidRPr="00264854">
        <w:rPr>
          <w:rFonts w:ascii="Times New Roman" w:hAnsi="Times New Roman" w:cs="Times New Roman"/>
          <w:color w:val="000000" w:themeColor="text1"/>
          <w:sz w:val="28"/>
          <w:szCs w:val="28"/>
          <w:lang w:val="ru-RU"/>
        </w:rPr>
        <w:t>т</w:t>
      </w:r>
      <w:r w:rsidRPr="00264854">
        <w:rPr>
          <w:rFonts w:ascii="Times New Roman" w:hAnsi="Times New Roman" w:cs="Times New Roman"/>
          <w:color w:val="000000" w:themeColor="text1"/>
          <w:sz w:val="28"/>
          <w:szCs w:val="28"/>
          <w:lang w:val="ru-RU"/>
        </w:rPr>
        <w:t xml:space="preserve"> функциональные нарушения опорожнения мочевого пузыря. </w:t>
      </w:r>
    </w:p>
    <w:p w:rsidR="00CC0A19" w:rsidRPr="00264854" w:rsidRDefault="00CC0A19" w:rsidP="00CC0A19">
      <w:pPr>
        <w:spacing w:line="360" w:lineRule="auto"/>
        <w:ind w:firstLine="540"/>
        <w:jc w:val="both"/>
        <w:rPr>
          <w:rFonts w:ascii="Times New Roman" w:hAnsi="Times New Roman" w:cs="Times New Roman"/>
          <w:color w:val="000000" w:themeColor="text1"/>
          <w:sz w:val="28"/>
          <w:szCs w:val="28"/>
          <w:lang w:val="ru-RU"/>
        </w:rPr>
      </w:pPr>
      <w:r w:rsidRPr="00264854">
        <w:rPr>
          <w:rFonts w:ascii="Times New Roman" w:hAnsi="Times New Roman" w:cs="Times New Roman"/>
          <w:b/>
          <w:color w:val="000000" w:themeColor="text1"/>
          <w:sz w:val="28"/>
          <w:szCs w:val="28"/>
          <w:lang w:val="ru-RU"/>
        </w:rPr>
        <w:t>Функциональные нарушения опорожнения мочевого пузыря</w:t>
      </w:r>
      <w:r w:rsidRPr="00264854">
        <w:rPr>
          <w:rFonts w:ascii="Times New Roman" w:hAnsi="Times New Roman" w:cs="Times New Roman"/>
          <w:color w:val="000000" w:themeColor="text1"/>
          <w:sz w:val="28"/>
          <w:szCs w:val="28"/>
          <w:lang w:val="ru-RU"/>
        </w:rPr>
        <w:t xml:space="preserve"> (нарушение функции опорожнения мочевого пузыря) – это результат недостаточной функции мочевого пузыря</w:t>
      </w:r>
      <w:r w:rsidR="00C51CC6" w:rsidRPr="00264854">
        <w:rPr>
          <w:rFonts w:ascii="Times New Roman" w:hAnsi="Times New Roman" w:cs="Times New Roman"/>
          <w:color w:val="000000" w:themeColor="text1"/>
          <w:sz w:val="28"/>
          <w:szCs w:val="28"/>
          <w:lang w:val="ru-RU"/>
        </w:rPr>
        <w:t xml:space="preserve">, </w:t>
      </w:r>
      <w:r w:rsidRPr="00264854">
        <w:rPr>
          <w:rFonts w:ascii="Times New Roman" w:hAnsi="Times New Roman" w:cs="Times New Roman"/>
          <w:color w:val="000000" w:themeColor="text1"/>
          <w:sz w:val="28"/>
          <w:szCs w:val="28"/>
          <w:lang w:val="ru-RU"/>
        </w:rPr>
        <w:t>гиперактивности</w:t>
      </w:r>
      <w:r w:rsidR="00C51CC6" w:rsidRPr="00264854">
        <w:rPr>
          <w:rFonts w:ascii="Times New Roman" w:hAnsi="Times New Roman" w:cs="Times New Roman"/>
          <w:color w:val="000000" w:themeColor="text1"/>
          <w:sz w:val="28"/>
          <w:szCs w:val="28"/>
          <w:lang w:val="ru-RU"/>
        </w:rPr>
        <w:t xml:space="preserve"> сфинктеров</w:t>
      </w:r>
      <w:r w:rsidRPr="00264854">
        <w:rPr>
          <w:rFonts w:ascii="Times New Roman" w:hAnsi="Times New Roman" w:cs="Times New Roman"/>
          <w:color w:val="000000" w:themeColor="text1"/>
          <w:sz w:val="28"/>
          <w:szCs w:val="28"/>
          <w:lang w:val="ru-RU"/>
        </w:rPr>
        <w:t xml:space="preserve"> </w:t>
      </w:r>
      <w:r w:rsidRPr="00264854">
        <w:rPr>
          <w:rFonts w:ascii="Times New Roman" w:hAnsi="Times New Roman" w:cs="Times New Roman"/>
          <w:color w:val="000000" w:themeColor="text1"/>
          <w:sz w:val="28"/>
          <w:szCs w:val="28"/>
          <w:lang w:val="ru-RU"/>
        </w:rPr>
        <w:lastRenderedPageBreak/>
        <w:t>уретры или следствие комплексного воздействия нарушений (</w:t>
      </w:r>
      <w:r w:rsidRPr="00264854">
        <w:rPr>
          <w:rFonts w:ascii="Times New Roman" w:hAnsi="Times New Roman" w:cs="Times New Roman"/>
          <w:color w:val="000000" w:themeColor="text1"/>
          <w:sz w:val="28"/>
          <w:szCs w:val="28"/>
        </w:rPr>
        <w:t>ICS</w:t>
      </w:r>
      <w:r w:rsidRPr="00264854">
        <w:rPr>
          <w:rFonts w:ascii="Times New Roman" w:hAnsi="Times New Roman" w:cs="Times New Roman"/>
          <w:color w:val="000000" w:themeColor="text1"/>
          <w:sz w:val="28"/>
          <w:szCs w:val="28"/>
          <w:lang w:val="ru-RU"/>
        </w:rPr>
        <w:t xml:space="preserve"> – </w:t>
      </w:r>
      <w:r w:rsidRPr="00264854">
        <w:rPr>
          <w:rFonts w:ascii="Times New Roman" w:hAnsi="Times New Roman" w:cs="Times New Roman"/>
          <w:color w:val="000000" w:themeColor="text1"/>
          <w:sz w:val="28"/>
          <w:szCs w:val="28"/>
        </w:rPr>
        <w:t>International</w:t>
      </w:r>
      <w:r w:rsidRPr="00264854">
        <w:rPr>
          <w:rFonts w:ascii="Times New Roman" w:hAnsi="Times New Roman" w:cs="Times New Roman"/>
          <w:color w:val="000000" w:themeColor="text1"/>
          <w:sz w:val="28"/>
          <w:szCs w:val="28"/>
          <w:lang w:val="ru-RU"/>
        </w:rPr>
        <w:t xml:space="preserve"> </w:t>
      </w:r>
      <w:r w:rsidRPr="00264854">
        <w:rPr>
          <w:rFonts w:ascii="Times New Roman" w:hAnsi="Times New Roman" w:cs="Times New Roman"/>
          <w:color w:val="000000" w:themeColor="text1"/>
          <w:sz w:val="28"/>
          <w:szCs w:val="28"/>
        </w:rPr>
        <w:t>Continence</w:t>
      </w:r>
      <w:r w:rsidRPr="00264854">
        <w:rPr>
          <w:rFonts w:ascii="Times New Roman" w:hAnsi="Times New Roman" w:cs="Times New Roman"/>
          <w:color w:val="000000" w:themeColor="text1"/>
          <w:sz w:val="28"/>
          <w:szCs w:val="28"/>
          <w:lang w:val="ru-RU"/>
        </w:rPr>
        <w:t xml:space="preserve"> </w:t>
      </w:r>
      <w:r w:rsidRPr="00264854">
        <w:rPr>
          <w:rFonts w:ascii="Times New Roman" w:hAnsi="Times New Roman" w:cs="Times New Roman"/>
          <w:color w:val="000000" w:themeColor="text1"/>
          <w:sz w:val="28"/>
          <w:szCs w:val="28"/>
        </w:rPr>
        <w:t>Society</w:t>
      </w:r>
      <w:r w:rsidRPr="00264854">
        <w:rPr>
          <w:rFonts w:ascii="Times New Roman" w:hAnsi="Times New Roman" w:cs="Times New Roman"/>
          <w:color w:val="000000" w:themeColor="text1"/>
          <w:sz w:val="28"/>
          <w:szCs w:val="28"/>
          <w:lang w:val="ru-RU"/>
        </w:rPr>
        <w:t xml:space="preserve">). </w:t>
      </w:r>
    </w:p>
    <w:p w:rsidR="00CC0A19" w:rsidRPr="00264854" w:rsidRDefault="00CC0A19" w:rsidP="00CC0A19">
      <w:pPr>
        <w:spacing w:line="360" w:lineRule="auto"/>
        <w:ind w:right="-1" w:firstLine="540"/>
        <w:jc w:val="both"/>
        <w:rPr>
          <w:rFonts w:ascii="Times New Roman" w:hAnsi="Times New Roman" w:cs="Times New Roman"/>
          <w:bCs/>
          <w:color w:val="000000" w:themeColor="text1"/>
          <w:sz w:val="28"/>
          <w:szCs w:val="28"/>
          <w:lang w:val="ru-RU"/>
        </w:rPr>
      </w:pPr>
      <w:r w:rsidRPr="00264854">
        <w:rPr>
          <w:rFonts w:ascii="Times New Roman" w:hAnsi="Times New Roman" w:cs="Times New Roman"/>
          <w:b/>
          <w:color w:val="000000" w:themeColor="text1"/>
          <w:sz w:val="28"/>
          <w:szCs w:val="28"/>
          <w:lang w:val="ru-RU"/>
        </w:rPr>
        <w:t>Нейрогенный мочевой пузырь</w:t>
      </w:r>
      <w:r w:rsidRPr="00264854">
        <w:rPr>
          <w:rFonts w:ascii="Times New Roman" w:hAnsi="Times New Roman" w:cs="Times New Roman"/>
          <w:color w:val="000000" w:themeColor="text1"/>
          <w:sz w:val="28"/>
          <w:szCs w:val="28"/>
          <w:lang w:val="ru-RU"/>
        </w:rPr>
        <w:t xml:space="preserve"> (нервно-мышечная дисфункция мочевого пузыря, нейрогенная дисфункция мочеиспускания) - собирательный </w:t>
      </w:r>
      <w:r w:rsidRPr="00264854">
        <w:rPr>
          <w:rFonts w:ascii="Times New Roman" w:hAnsi="Times New Roman" w:cs="Times New Roman"/>
          <w:bCs/>
          <w:color w:val="000000" w:themeColor="text1"/>
          <w:sz w:val="28"/>
          <w:szCs w:val="28"/>
          <w:lang w:val="ru-RU"/>
        </w:rPr>
        <w:t>синдром, объединяющий состояния, возникающие в связи с врожденными или приобретенными поражениями на различных уровнях нервных путей и центров, иннервирующих мочевой пузырь и обеспечивающих функцию произвольного мочеиспускания.</w:t>
      </w:r>
    </w:p>
    <w:p w:rsidR="007B3246" w:rsidRPr="00264854" w:rsidRDefault="007B3246" w:rsidP="007B3246">
      <w:pPr>
        <w:spacing w:line="360" w:lineRule="auto"/>
        <w:ind w:firstLine="540"/>
        <w:jc w:val="both"/>
        <w:rPr>
          <w:rFonts w:ascii="Times New Roman" w:hAnsi="Times New Roman" w:cs="Times New Roman"/>
          <w:color w:val="000000" w:themeColor="text1"/>
          <w:sz w:val="28"/>
          <w:szCs w:val="28"/>
          <w:lang w:val="ru-RU"/>
        </w:rPr>
      </w:pPr>
      <w:r w:rsidRPr="00264854">
        <w:rPr>
          <w:rFonts w:ascii="Times New Roman" w:hAnsi="Times New Roman" w:cs="Times New Roman"/>
          <w:b/>
          <w:color w:val="000000" w:themeColor="text1"/>
          <w:sz w:val="28"/>
          <w:szCs w:val="28"/>
          <w:lang w:val="ru-RU"/>
        </w:rPr>
        <w:t>Катетеризация мочевого пузыря</w:t>
      </w:r>
      <w:r w:rsidRPr="00264854">
        <w:rPr>
          <w:rFonts w:ascii="Times New Roman" w:hAnsi="Times New Roman" w:cs="Times New Roman"/>
          <w:color w:val="000000" w:themeColor="text1"/>
          <w:sz w:val="28"/>
          <w:szCs w:val="28"/>
          <w:lang w:val="ru-RU"/>
        </w:rPr>
        <w:t xml:space="preserve"> –</w:t>
      </w:r>
      <w:r w:rsidRPr="00264854">
        <w:rPr>
          <w:rFonts w:ascii="Times New Roman" w:eastAsia="Times New Roman" w:hAnsi="Times New Roman" w:cs="Times New Roman"/>
          <w:bCs/>
          <w:color w:val="000000" w:themeColor="text1"/>
          <w:sz w:val="28"/>
          <w:szCs w:val="28"/>
          <w:lang w:val="ru-RU"/>
        </w:rPr>
        <w:t xml:space="preserve"> </w:t>
      </w:r>
      <w:r w:rsidRPr="00264854">
        <w:rPr>
          <w:rFonts w:ascii="Times New Roman" w:hAnsi="Times New Roman" w:cs="Times New Roman"/>
          <w:color w:val="000000" w:themeColor="text1"/>
          <w:sz w:val="28"/>
          <w:szCs w:val="28"/>
          <w:lang w:val="ru-RU"/>
        </w:rPr>
        <w:t xml:space="preserve">введение специальных зондов - катетеров в </w:t>
      </w:r>
      <w:r w:rsidR="00AA583E" w:rsidRPr="00264854">
        <w:rPr>
          <w:rFonts w:ascii="Times New Roman" w:hAnsi="Times New Roman" w:cs="Times New Roman"/>
          <w:color w:val="000000" w:themeColor="text1"/>
          <w:sz w:val="28"/>
          <w:szCs w:val="28"/>
          <w:lang w:val="ru-RU"/>
        </w:rPr>
        <w:t xml:space="preserve">мочевой пузырь </w:t>
      </w:r>
      <w:r w:rsidRPr="00264854">
        <w:rPr>
          <w:rFonts w:ascii="Times New Roman" w:hAnsi="Times New Roman" w:cs="Times New Roman"/>
          <w:color w:val="000000" w:themeColor="text1"/>
          <w:sz w:val="28"/>
          <w:szCs w:val="28"/>
          <w:lang w:val="ru-RU"/>
        </w:rPr>
        <w:t xml:space="preserve">с диагностической и лечебной целью. </w:t>
      </w:r>
    </w:p>
    <w:p w:rsidR="007B3246" w:rsidRPr="00264854" w:rsidRDefault="007B3246" w:rsidP="007B3246">
      <w:pPr>
        <w:spacing w:line="360" w:lineRule="auto"/>
        <w:ind w:firstLine="540"/>
        <w:jc w:val="both"/>
        <w:rPr>
          <w:rFonts w:ascii="Times New Roman" w:hAnsi="Times New Roman" w:cs="Times New Roman"/>
          <w:color w:val="000000" w:themeColor="text1"/>
          <w:sz w:val="28"/>
          <w:szCs w:val="28"/>
          <w:lang w:val="ru-RU"/>
        </w:rPr>
      </w:pPr>
      <w:r w:rsidRPr="00264854">
        <w:rPr>
          <w:rFonts w:ascii="Times New Roman" w:hAnsi="Times New Roman" w:cs="Times New Roman"/>
          <w:b/>
          <w:color w:val="000000" w:themeColor="text1"/>
          <w:sz w:val="28"/>
          <w:szCs w:val="28"/>
          <w:lang w:val="ru-RU"/>
        </w:rPr>
        <w:t>Периодическая (интермиттирующая) катетеризация</w:t>
      </w:r>
      <w:r w:rsidRPr="00264854">
        <w:rPr>
          <w:rFonts w:ascii="Times New Roman" w:hAnsi="Times New Roman" w:cs="Times New Roman"/>
          <w:color w:val="000000" w:themeColor="text1"/>
          <w:sz w:val="28"/>
          <w:szCs w:val="28"/>
          <w:lang w:val="ru-RU"/>
        </w:rPr>
        <w:t xml:space="preserve"> – это проведение регулярной катетеризации мочевого пузыря. </w:t>
      </w:r>
      <w:r w:rsidR="00C81546" w:rsidRPr="00264854">
        <w:rPr>
          <w:rFonts w:ascii="Times New Roman" w:hAnsi="Times New Roman" w:cs="Times New Roman"/>
          <w:color w:val="000000" w:themeColor="text1"/>
          <w:sz w:val="28"/>
          <w:szCs w:val="28"/>
          <w:lang w:val="ru-RU"/>
        </w:rPr>
        <w:t>П</w:t>
      </w:r>
      <w:r w:rsidRPr="00264854">
        <w:rPr>
          <w:rFonts w:ascii="Times New Roman" w:hAnsi="Times New Roman" w:cs="Times New Roman"/>
          <w:color w:val="000000" w:themeColor="text1"/>
          <w:sz w:val="28"/>
          <w:szCs w:val="28"/>
          <w:lang w:val="ru-RU"/>
        </w:rPr>
        <w:t xml:space="preserve">онятие периодической катетеризации подразумевает не только регулярность проведения процедуры, но и удаление дренажа сразу же после достижения лечебной цели. </w:t>
      </w:r>
    </w:p>
    <w:p w:rsidR="00F424BE" w:rsidRDefault="00F424BE" w:rsidP="00245495">
      <w:pPr>
        <w:spacing w:line="360" w:lineRule="auto"/>
        <w:ind w:firstLine="567"/>
        <w:jc w:val="center"/>
        <w:rPr>
          <w:rFonts w:ascii="Times New Roman" w:hAnsi="Times New Roman" w:cs="Times New Roman"/>
          <w:sz w:val="28"/>
          <w:szCs w:val="28"/>
          <w:lang w:val="ru-RU"/>
        </w:rPr>
      </w:pPr>
    </w:p>
    <w:p w:rsidR="00245495" w:rsidRPr="00264854" w:rsidRDefault="00245495" w:rsidP="00245495">
      <w:pPr>
        <w:spacing w:line="360" w:lineRule="auto"/>
        <w:ind w:firstLine="567"/>
        <w:jc w:val="center"/>
        <w:rPr>
          <w:rFonts w:ascii="Times New Roman" w:hAnsi="Times New Roman" w:cs="Times New Roman"/>
          <w:sz w:val="28"/>
          <w:szCs w:val="28"/>
          <w:lang w:val="ru-RU"/>
        </w:rPr>
      </w:pPr>
      <w:r w:rsidRPr="00264854">
        <w:rPr>
          <w:rFonts w:ascii="Times New Roman" w:hAnsi="Times New Roman" w:cs="Times New Roman"/>
          <w:sz w:val="28"/>
          <w:szCs w:val="28"/>
          <w:lang w:val="ru-RU"/>
        </w:rPr>
        <w:t>КЛАССИФИКАЦИЯ ЗАБОЛЕВАНИЯ ИЛИ СОСТОЯНИЯ</w:t>
      </w:r>
    </w:p>
    <w:p w:rsidR="005F4438" w:rsidRPr="00264854" w:rsidRDefault="005F4438" w:rsidP="003C33A7">
      <w:pPr>
        <w:spacing w:line="360" w:lineRule="auto"/>
        <w:ind w:firstLine="567"/>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 xml:space="preserve">Патогенез развития нейрогенных расстройств мочеиспускания связан с  поражением спинальных, стволовых и корково-подкорковых центров микции, нервных проводящих путей и периферических ганглиев вегетативной нервной системы. Клинические проявления расстройств мочеиспускания разнообразны, от недержания мочи до ее задержки. Они зависят от многих факторов, например, от уровня, полноты и характера неврологического поражения. </w:t>
      </w:r>
    </w:p>
    <w:p w:rsidR="005F4438" w:rsidRPr="00264854" w:rsidRDefault="00913A1F" w:rsidP="005F4438">
      <w:pPr>
        <w:spacing w:line="360" w:lineRule="auto"/>
        <w:ind w:firstLine="567"/>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Единой</w:t>
      </w:r>
      <w:r w:rsidR="005F1978" w:rsidRPr="00264854">
        <w:rPr>
          <w:rFonts w:ascii="Times New Roman" w:hAnsi="Times New Roman" w:cs="Times New Roman"/>
          <w:sz w:val="28"/>
          <w:szCs w:val="28"/>
          <w:lang w:val="ru-RU"/>
        </w:rPr>
        <w:t xml:space="preserve"> </w:t>
      </w:r>
      <w:r w:rsidRPr="00264854">
        <w:rPr>
          <w:rFonts w:ascii="Times New Roman" w:hAnsi="Times New Roman" w:cs="Times New Roman"/>
          <w:sz w:val="28"/>
          <w:szCs w:val="28"/>
          <w:lang w:val="ru-RU"/>
        </w:rPr>
        <w:t>классификации, применимой ко всем типам нарушения мочеиспускания при неврологических заболеваниях</w:t>
      </w:r>
      <w:r w:rsidR="001D4B1F" w:rsidRPr="00264854">
        <w:rPr>
          <w:rFonts w:ascii="Times New Roman" w:hAnsi="Times New Roman" w:cs="Times New Roman"/>
          <w:sz w:val="28"/>
          <w:szCs w:val="28"/>
          <w:lang w:val="ru-RU"/>
        </w:rPr>
        <w:t>,</w:t>
      </w:r>
      <w:r w:rsidRPr="00264854">
        <w:rPr>
          <w:rFonts w:ascii="Times New Roman" w:hAnsi="Times New Roman" w:cs="Times New Roman"/>
          <w:sz w:val="28"/>
          <w:szCs w:val="28"/>
          <w:lang w:val="ru-RU"/>
        </w:rPr>
        <w:t xml:space="preserve"> не существует из-за многообразия возможных повреждений двигательных и чувствительных </w:t>
      </w:r>
      <w:r w:rsidRPr="00264854">
        <w:rPr>
          <w:rFonts w:ascii="Times New Roman" w:hAnsi="Times New Roman" w:cs="Times New Roman"/>
          <w:sz w:val="28"/>
          <w:szCs w:val="28"/>
          <w:lang w:val="ru-RU"/>
        </w:rPr>
        <w:lastRenderedPageBreak/>
        <w:t>участков иннервации акта мочеиспускания.</w:t>
      </w:r>
      <w:r w:rsidR="005F4438" w:rsidRPr="00264854">
        <w:rPr>
          <w:rFonts w:ascii="Times New Roman" w:hAnsi="Times New Roman" w:cs="Times New Roman"/>
          <w:sz w:val="28"/>
          <w:szCs w:val="28"/>
          <w:lang w:val="ru-RU"/>
        </w:rPr>
        <w:t xml:space="preserve"> Все многообразие неврологических расстройств можно условно разделить на две группы, в зависимости от преобладающего нарушения функции мочевого пузыря: функциональные нарушения опорожнения и функциональные нарушения накопления. При этом функциональные нарушения опорожнения мочевого пузыря рассматриваются как наиболее опасные с позиции развития вторичных осложнений, </w:t>
      </w:r>
      <w:r w:rsidR="001D4B1F" w:rsidRPr="00264854">
        <w:rPr>
          <w:rFonts w:ascii="Times New Roman" w:hAnsi="Times New Roman" w:cs="Times New Roman"/>
          <w:sz w:val="28"/>
          <w:szCs w:val="28"/>
          <w:lang w:val="ru-RU"/>
        </w:rPr>
        <w:t xml:space="preserve">утяжеляющих </w:t>
      </w:r>
      <w:r w:rsidR="005F4438" w:rsidRPr="00264854">
        <w:rPr>
          <w:rFonts w:ascii="Times New Roman" w:hAnsi="Times New Roman" w:cs="Times New Roman"/>
          <w:sz w:val="28"/>
          <w:szCs w:val="28"/>
          <w:lang w:val="ru-RU"/>
        </w:rPr>
        <w:t xml:space="preserve">течение основного неврологического заболевания. </w:t>
      </w:r>
    </w:p>
    <w:p w:rsidR="00CD78A7" w:rsidRPr="00264854" w:rsidRDefault="005F1978" w:rsidP="003C33A7">
      <w:pPr>
        <w:spacing w:line="360" w:lineRule="auto"/>
        <w:ind w:firstLine="567"/>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 xml:space="preserve">В клинической практике главенствует </w:t>
      </w:r>
      <w:r w:rsidR="003C33A7" w:rsidRPr="00264854">
        <w:rPr>
          <w:rFonts w:ascii="Times New Roman" w:hAnsi="Times New Roman" w:cs="Times New Roman"/>
          <w:sz w:val="28"/>
          <w:szCs w:val="28"/>
          <w:lang w:val="ru-RU"/>
        </w:rPr>
        <w:t>классификационный подход к нейрогенной дисфункции мочеиспускания, основанный на преимущественном преобладании нарушения функции опорожнения или накопления. В некоторых случаях имеется сочетание нарушений двух функций. Примером может служить детрузорно-сфинктерная диссинергия</w:t>
      </w:r>
      <w:r w:rsidR="00CD78A7" w:rsidRPr="00264854">
        <w:rPr>
          <w:rFonts w:ascii="Times New Roman" w:hAnsi="Times New Roman" w:cs="Times New Roman"/>
          <w:sz w:val="28"/>
          <w:szCs w:val="28"/>
          <w:lang w:val="ru-RU"/>
        </w:rPr>
        <w:t>,</w:t>
      </w:r>
      <w:r w:rsidR="003C33A7" w:rsidRPr="00264854">
        <w:rPr>
          <w:rFonts w:ascii="Times New Roman" w:hAnsi="Times New Roman" w:cs="Times New Roman"/>
          <w:sz w:val="28"/>
          <w:szCs w:val="28"/>
          <w:lang w:val="ru-RU"/>
        </w:rPr>
        <w:t xml:space="preserve"> возникающая при поражениях спинного мозга между </w:t>
      </w:r>
      <w:r w:rsidR="005F4438" w:rsidRPr="00264854">
        <w:rPr>
          <w:rFonts w:ascii="Times New Roman" w:hAnsi="Times New Roman" w:cs="Times New Roman"/>
          <w:sz w:val="28"/>
          <w:szCs w:val="28"/>
          <w:lang w:val="ru-RU"/>
        </w:rPr>
        <w:t>стволовым</w:t>
      </w:r>
      <w:r w:rsidR="003C33A7" w:rsidRPr="00264854">
        <w:rPr>
          <w:rFonts w:ascii="Times New Roman" w:hAnsi="Times New Roman" w:cs="Times New Roman"/>
          <w:sz w:val="28"/>
          <w:szCs w:val="28"/>
          <w:lang w:val="ru-RU"/>
        </w:rPr>
        <w:t xml:space="preserve"> и  с</w:t>
      </w:r>
      <w:r w:rsidR="00CD78A7" w:rsidRPr="00264854">
        <w:rPr>
          <w:rFonts w:ascii="Times New Roman" w:hAnsi="Times New Roman" w:cs="Times New Roman"/>
          <w:sz w:val="28"/>
          <w:szCs w:val="28"/>
          <w:lang w:val="ru-RU"/>
        </w:rPr>
        <w:t>акральными</w:t>
      </w:r>
      <w:r w:rsidR="003C33A7" w:rsidRPr="00264854">
        <w:rPr>
          <w:rFonts w:ascii="Times New Roman" w:hAnsi="Times New Roman" w:cs="Times New Roman"/>
          <w:sz w:val="28"/>
          <w:szCs w:val="28"/>
          <w:lang w:val="ru-RU"/>
        </w:rPr>
        <w:t xml:space="preserve"> центрами </w:t>
      </w:r>
      <w:r w:rsidR="00CD78A7" w:rsidRPr="00264854">
        <w:rPr>
          <w:rFonts w:ascii="Times New Roman" w:hAnsi="Times New Roman" w:cs="Times New Roman"/>
          <w:sz w:val="28"/>
          <w:szCs w:val="28"/>
          <w:lang w:val="ru-RU"/>
        </w:rPr>
        <w:t>регуляции мочеиспускания</w:t>
      </w:r>
      <w:r w:rsidR="003C33A7" w:rsidRPr="00264854">
        <w:rPr>
          <w:rFonts w:ascii="Times New Roman" w:hAnsi="Times New Roman" w:cs="Times New Roman"/>
          <w:sz w:val="28"/>
          <w:szCs w:val="28"/>
          <w:lang w:val="ru-RU"/>
        </w:rPr>
        <w:t xml:space="preserve">. </w:t>
      </w:r>
      <w:r w:rsidR="00CD78A7" w:rsidRPr="00264854">
        <w:rPr>
          <w:rFonts w:ascii="Times New Roman" w:hAnsi="Times New Roman" w:cs="Times New Roman"/>
          <w:sz w:val="28"/>
          <w:szCs w:val="28"/>
          <w:lang w:val="ru-RU"/>
        </w:rPr>
        <w:t xml:space="preserve">При детрузорно-сфинктерной диссинергии возможно сочетание недержания мочи со значительными объемами остаточной мочи. </w:t>
      </w:r>
      <w:r w:rsidR="00AA583E" w:rsidRPr="00264854">
        <w:rPr>
          <w:rFonts w:ascii="Times New Roman" w:hAnsi="Times New Roman" w:cs="Times New Roman"/>
          <w:sz w:val="28"/>
          <w:szCs w:val="28"/>
          <w:lang w:val="ru-RU"/>
        </w:rPr>
        <w:t>К</w:t>
      </w:r>
      <w:r w:rsidR="003C33A7" w:rsidRPr="00264854">
        <w:rPr>
          <w:rFonts w:ascii="Times New Roman" w:hAnsi="Times New Roman" w:cs="Times New Roman"/>
          <w:sz w:val="28"/>
          <w:szCs w:val="28"/>
          <w:lang w:val="ru-RU"/>
        </w:rPr>
        <w:t xml:space="preserve">орреляции </w:t>
      </w:r>
      <w:r w:rsidR="00AA583E" w:rsidRPr="00264854">
        <w:rPr>
          <w:rFonts w:ascii="Times New Roman" w:hAnsi="Times New Roman" w:cs="Times New Roman"/>
          <w:sz w:val="28"/>
          <w:szCs w:val="28"/>
          <w:lang w:val="ru-RU"/>
        </w:rPr>
        <w:t xml:space="preserve">между клинической формой </w:t>
      </w:r>
      <w:r w:rsidR="003C33A7" w:rsidRPr="00264854">
        <w:rPr>
          <w:rFonts w:ascii="Times New Roman" w:hAnsi="Times New Roman" w:cs="Times New Roman"/>
          <w:sz w:val="28"/>
          <w:szCs w:val="28"/>
          <w:lang w:val="ru-RU"/>
        </w:rPr>
        <w:t>нарушения функции мочевого пузыря и неврологического заболевания</w:t>
      </w:r>
      <w:r w:rsidR="00CD78A7" w:rsidRPr="00264854">
        <w:rPr>
          <w:rFonts w:ascii="Times New Roman" w:hAnsi="Times New Roman" w:cs="Times New Roman"/>
          <w:sz w:val="28"/>
          <w:szCs w:val="28"/>
          <w:lang w:val="ru-RU"/>
        </w:rPr>
        <w:t xml:space="preserve"> </w:t>
      </w:r>
      <w:r w:rsidR="007A072F" w:rsidRPr="00264854">
        <w:rPr>
          <w:rFonts w:ascii="Times New Roman" w:hAnsi="Times New Roman" w:cs="Times New Roman"/>
          <w:sz w:val="28"/>
          <w:szCs w:val="28"/>
          <w:lang w:val="ru-RU"/>
        </w:rPr>
        <w:t>не определена</w:t>
      </w:r>
      <w:r w:rsidR="00CD78A7" w:rsidRPr="00264854">
        <w:rPr>
          <w:rFonts w:ascii="Times New Roman" w:hAnsi="Times New Roman" w:cs="Times New Roman"/>
          <w:sz w:val="28"/>
          <w:szCs w:val="28"/>
          <w:lang w:val="ru-RU"/>
        </w:rPr>
        <w:t>.</w:t>
      </w:r>
    </w:p>
    <w:p w:rsidR="00170BF2" w:rsidRPr="00264854" w:rsidRDefault="00C07AA2" w:rsidP="00245495">
      <w:pPr>
        <w:spacing w:line="360" w:lineRule="auto"/>
        <w:ind w:firstLine="567"/>
        <w:rPr>
          <w:rFonts w:ascii="Times New Roman" w:hAnsi="Times New Roman" w:cs="Times New Roman"/>
          <w:b/>
          <w:sz w:val="28"/>
          <w:szCs w:val="28"/>
          <w:lang w:val="ru-RU"/>
        </w:rPr>
      </w:pPr>
      <w:r w:rsidRPr="00264854">
        <w:rPr>
          <w:rFonts w:ascii="Times New Roman" w:hAnsi="Times New Roman" w:cs="Times New Roman"/>
          <w:b/>
          <w:sz w:val="28"/>
          <w:szCs w:val="28"/>
          <w:lang w:val="ru-RU"/>
        </w:rPr>
        <w:t>Д</w:t>
      </w:r>
      <w:r w:rsidR="00170BF2" w:rsidRPr="00264854">
        <w:rPr>
          <w:rFonts w:ascii="Times New Roman" w:hAnsi="Times New Roman" w:cs="Times New Roman"/>
          <w:b/>
          <w:sz w:val="28"/>
          <w:szCs w:val="28"/>
          <w:lang w:val="ru-RU"/>
        </w:rPr>
        <w:t>иагноз/группа диагнозов МКБ-10</w:t>
      </w:r>
    </w:p>
    <w:p w:rsidR="00E3665A" w:rsidRPr="00264854" w:rsidRDefault="00E3665A" w:rsidP="00E3665A">
      <w:pPr>
        <w:spacing w:line="360" w:lineRule="auto"/>
        <w:ind w:firstLine="567"/>
        <w:jc w:val="both"/>
        <w:rPr>
          <w:rFonts w:ascii="Times New Roman" w:eastAsia="Times New Roman" w:hAnsi="Times New Roman" w:cs="Times New Roman"/>
          <w:color w:val="000000" w:themeColor="text1"/>
          <w:sz w:val="28"/>
          <w:szCs w:val="28"/>
          <w:lang w:val="ru-RU" w:eastAsia="ru-RU"/>
        </w:rPr>
      </w:pPr>
      <w:r w:rsidRPr="00264854">
        <w:rPr>
          <w:rFonts w:ascii="Times New Roman" w:hAnsi="Times New Roman" w:cs="Times New Roman"/>
          <w:color w:val="000000" w:themeColor="text1"/>
          <w:sz w:val="28"/>
          <w:szCs w:val="28"/>
          <w:lang w:val="ru-RU"/>
        </w:rPr>
        <w:t>В Международной классификации болезней 10-го пересмотра нейрогенная дисфункция мочеиспускания с нарушением функции опорожнения мочевого пузыря представлена как нервно-мышечная дисфункции мочевого пузыря (</w:t>
      </w:r>
      <w:r w:rsidRPr="00264854">
        <w:rPr>
          <w:rFonts w:ascii="Times New Roman" w:hAnsi="Times New Roman" w:cs="Times New Roman"/>
          <w:color w:val="000000" w:themeColor="text1"/>
          <w:sz w:val="28"/>
          <w:szCs w:val="28"/>
        </w:rPr>
        <w:t>N</w:t>
      </w:r>
      <w:r w:rsidRPr="00264854">
        <w:rPr>
          <w:rFonts w:ascii="Times New Roman" w:hAnsi="Times New Roman" w:cs="Times New Roman"/>
          <w:color w:val="000000" w:themeColor="text1"/>
          <w:sz w:val="28"/>
          <w:szCs w:val="28"/>
          <w:lang w:val="ru-RU"/>
        </w:rPr>
        <w:t xml:space="preserve">31) в рубриках </w:t>
      </w:r>
      <w:r w:rsidRPr="00264854">
        <w:rPr>
          <w:rFonts w:ascii="Times New Roman" w:eastAsia="Times New Roman" w:hAnsi="Times New Roman" w:cs="Times New Roman"/>
          <w:color w:val="000000" w:themeColor="text1"/>
          <w:sz w:val="28"/>
          <w:szCs w:val="28"/>
          <w:lang w:eastAsia="ru-RU"/>
        </w:rPr>
        <w:t>N</w:t>
      </w:r>
      <w:r w:rsidRPr="00264854">
        <w:rPr>
          <w:rFonts w:ascii="Times New Roman" w:eastAsia="Times New Roman" w:hAnsi="Times New Roman" w:cs="Times New Roman"/>
          <w:color w:val="000000" w:themeColor="text1"/>
          <w:sz w:val="28"/>
          <w:szCs w:val="28"/>
          <w:lang w:val="ru-RU" w:eastAsia="ru-RU"/>
        </w:rPr>
        <w:t xml:space="preserve">31.2, </w:t>
      </w:r>
      <w:r w:rsidRPr="00264854">
        <w:rPr>
          <w:rFonts w:ascii="Times New Roman" w:eastAsia="Times New Roman" w:hAnsi="Times New Roman" w:cs="Times New Roman"/>
          <w:color w:val="000000" w:themeColor="text1"/>
          <w:sz w:val="28"/>
          <w:szCs w:val="28"/>
          <w:lang w:eastAsia="ru-RU"/>
        </w:rPr>
        <w:t>N</w:t>
      </w:r>
      <w:r w:rsidRPr="00264854">
        <w:rPr>
          <w:rFonts w:ascii="Times New Roman" w:eastAsia="Times New Roman" w:hAnsi="Times New Roman" w:cs="Times New Roman"/>
          <w:color w:val="000000" w:themeColor="text1"/>
          <w:sz w:val="28"/>
          <w:szCs w:val="28"/>
          <w:lang w:val="ru-RU" w:eastAsia="ru-RU"/>
        </w:rPr>
        <w:t xml:space="preserve">31.8, </w:t>
      </w:r>
      <w:r w:rsidRPr="00264854">
        <w:rPr>
          <w:rFonts w:ascii="Times New Roman" w:eastAsia="Times New Roman" w:hAnsi="Times New Roman" w:cs="Times New Roman"/>
          <w:color w:val="000000" w:themeColor="text1"/>
          <w:sz w:val="28"/>
          <w:szCs w:val="28"/>
          <w:lang w:eastAsia="ru-RU"/>
        </w:rPr>
        <w:t>N</w:t>
      </w:r>
      <w:r w:rsidRPr="00264854">
        <w:rPr>
          <w:rFonts w:ascii="Times New Roman" w:eastAsia="Times New Roman" w:hAnsi="Times New Roman" w:cs="Times New Roman"/>
          <w:color w:val="000000" w:themeColor="text1"/>
          <w:sz w:val="28"/>
          <w:szCs w:val="28"/>
          <w:lang w:val="ru-RU" w:eastAsia="ru-RU"/>
        </w:rPr>
        <w:t xml:space="preserve">31.9 и как </w:t>
      </w:r>
      <w:r w:rsidRPr="00264854">
        <w:rPr>
          <w:rFonts w:ascii="Times New Roman" w:hAnsi="Times New Roman" w:cs="Times New Roman"/>
          <w:color w:val="000000" w:themeColor="text1"/>
          <w:sz w:val="28"/>
          <w:szCs w:val="28"/>
          <w:lang w:val="ru-RU"/>
        </w:rPr>
        <w:t>п</w:t>
      </w:r>
      <w:r w:rsidRPr="00264854">
        <w:rPr>
          <w:rFonts w:ascii="Times New Roman" w:eastAsia="Times New Roman" w:hAnsi="Times New Roman" w:cs="Times New Roman"/>
          <w:color w:val="000000" w:themeColor="text1"/>
          <w:sz w:val="28"/>
          <w:szCs w:val="28"/>
          <w:lang w:val="ru-RU" w:eastAsia="ru-RU"/>
        </w:rPr>
        <w:t xml:space="preserve">аралитические синдромы, в рубриках  </w:t>
      </w:r>
      <w:r w:rsidRPr="00264854">
        <w:rPr>
          <w:rFonts w:ascii="Times New Roman" w:eastAsia="Times New Roman" w:hAnsi="Times New Roman" w:cs="Times New Roman"/>
          <w:color w:val="000000" w:themeColor="text1"/>
          <w:sz w:val="28"/>
          <w:szCs w:val="28"/>
          <w:lang w:eastAsia="ru-RU"/>
        </w:rPr>
        <w:t>G</w:t>
      </w:r>
      <w:r w:rsidRPr="00264854">
        <w:rPr>
          <w:rFonts w:ascii="Times New Roman" w:eastAsia="Times New Roman" w:hAnsi="Times New Roman" w:cs="Times New Roman"/>
          <w:color w:val="000000" w:themeColor="text1"/>
          <w:sz w:val="28"/>
          <w:szCs w:val="28"/>
          <w:lang w:val="ru-RU" w:eastAsia="ru-RU"/>
        </w:rPr>
        <w:t xml:space="preserve">83.4, </w:t>
      </w:r>
      <w:r w:rsidRPr="00264854">
        <w:rPr>
          <w:rFonts w:ascii="Times New Roman" w:eastAsia="Times New Roman" w:hAnsi="Times New Roman" w:cs="Times New Roman"/>
          <w:color w:val="000000" w:themeColor="text1"/>
          <w:sz w:val="28"/>
          <w:szCs w:val="28"/>
          <w:lang w:eastAsia="ru-RU"/>
        </w:rPr>
        <w:t>G</w:t>
      </w:r>
      <w:r w:rsidRPr="00264854">
        <w:rPr>
          <w:rFonts w:ascii="Times New Roman" w:eastAsia="Times New Roman" w:hAnsi="Times New Roman" w:cs="Times New Roman"/>
          <w:color w:val="000000" w:themeColor="text1"/>
          <w:sz w:val="28"/>
          <w:szCs w:val="28"/>
          <w:lang w:val="ru-RU" w:eastAsia="ru-RU"/>
        </w:rPr>
        <w:t xml:space="preserve">95.8: </w:t>
      </w:r>
    </w:p>
    <w:p w:rsidR="00E3665A" w:rsidRPr="00264854" w:rsidRDefault="00E3665A" w:rsidP="00E3665A">
      <w:pPr>
        <w:spacing w:line="360" w:lineRule="auto"/>
        <w:jc w:val="both"/>
        <w:rPr>
          <w:rFonts w:ascii="Times New Roman" w:hAnsi="Times New Roman" w:cs="Times New Roman"/>
          <w:bCs/>
          <w:iCs/>
          <w:color w:val="000000" w:themeColor="text1"/>
          <w:sz w:val="28"/>
          <w:szCs w:val="28"/>
          <w:lang w:val="ru-RU"/>
        </w:rPr>
      </w:pPr>
      <w:r w:rsidRPr="00264854">
        <w:rPr>
          <w:rFonts w:ascii="Times New Roman" w:hAnsi="Times New Roman" w:cs="Times New Roman"/>
          <w:bCs/>
          <w:iCs/>
          <w:color w:val="000000" w:themeColor="text1"/>
          <w:sz w:val="28"/>
          <w:szCs w:val="28"/>
        </w:rPr>
        <w:t>N</w:t>
      </w:r>
      <w:r w:rsidRPr="00264854">
        <w:rPr>
          <w:rFonts w:ascii="Times New Roman" w:hAnsi="Times New Roman" w:cs="Times New Roman"/>
          <w:bCs/>
          <w:iCs/>
          <w:color w:val="000000" w:themeColor="text1"/>
          <w:sz w:val="28"/>
          <w:szCs w:val="28"/>
          <w:lang w:val="ru-RU"/>
        </w:rPr>
        <w:t>31.2 - нейрогенная слабость мочевого пузыря, не классифицированная в других рубриках;</w:t>
      </w:r>
    </w:p>
    <w:p w:rsidR="00E3665A" w:rsidRPr="00264854" w:rsidRDefault="00E3665A" w:rsidP="00E3665A">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highlight w:val="yellow"/>
          <w:lang w:val="ru-RU" w:eastAsia="ru-RU"/>
        </w:rPr>
      </w:pPr>
      <w:r w:rsidRPr="00264854">
        <w:rPr>
          <w:rFonts w:ascii="Times New Roman" w:eastAsia="Times New Roman" w:hAnsi="Times New Roman" w:cs="Times New Roman"/>
          <w:bCs/>
          <w:iCs/>
          <w:color w:val="000000" w:themeColor="text1"/>
          <w:sz w:val="28"/>
          <w:szCs w:val="28"/>
          <w:lang w:eastAsia="ru-RU"/>
        </w:rPr>
        <w:t>N</w:t>
      </w:r>
      <w:r w:rsidRPr="00264854">
        <w:rPr>
          <w:rFonts w:ascii="Times New Roman" w:eastAsia="Times New Roman" w:hAnsi="Times New Roman" w:cs="Times New Roman"/>
          <w:bCs/>
          <w:iCs/>
          <w:color w:val="000000" w:themeColor="text1"/>
          <w:sz w:val="28"/>
          <w:szCs w:val="28"/>
          <w:lang w:val="ru-RU" w:eastAsia="ru-RU"/>
        </w:rPr>
        <w:t>31.8 - другие нервно-мышечные дисфункции мочевого пузыря;</w:t>
      </w:r>
    </w:p>
    <w:p w:rsidR="00E3665A" w:rsidRPr="00264854" w:rsidRDefault="00E3665A" w:rsidP="00E3665A">
      <w:pPr>
        <w:spacing w:line="360" w:lineRule="auto"/>
        <w:jc w:val="both"/>
        <w:rPr>
          <w:rFonts w:ascii="Times New Roman" w:hAnsi="Times New Roman" w:cs="Times New Roman"/>
          <w:bCs/>
          <w:iCs/>
          <w:color w:val="000000" w:themeColor="text1"/>
          <w:sz w:val="28"/>
          <w:szCs w:val="28"/>
          <w:lang w:val="ru-RU"/>
        </w:rPr>
      </w:pPr>
      <w:r w:rsidRPr="00264854">
        <w:rPr>
          <w:rFonts w:ascii="Times New Roman" w:hAnsi="Times New Roman" w:cs="Times New Roman"/>
          <w:bCs/>
          <w:iCs/>
          <w:color w:val="000000" w:themeColor="text1"/>
          <w:sz w:val="28"/>
          <w:szCs w:val="28"/>
        </w:rPr>
        <w:lastRenderedPageBreak/>
        <w:t>N</w:t>
      </w:r>
      <w:r w:rsidRPr="00264854">
        <w:rPr>
          <w:rFonts w:ascii="Times New Roman" w:hAnsi="Times New Roman" w:cs="Times New Roman"/>
          <w:bCs/>
          <w:iCs/>
          <w:color w:val="000000" w:themeColor="text1"/>
          <w:sz w:val="28"/>
          <w:szCs w:val="28"/>
          <w:lang w:val="ru-RU"/>
        </w:rPr>
        <w:t>31.9 - нервно-мышечна</w:t>
      </w:r>
      <w:r w:rsidR="001D4B1F" w:rsidRPr="00264854">
        <w:rPr>
          <w:rFonts w:ascii="Times New Roman" w:hAnsi="Times New Roman" w:cs="Times New Roman"/>
          <w:bCs/>
          <w:iCs/>
          <w:color w:val="000000" w:themeColor="text1"/>
          <w:sz w:val="28"/>
          <w:szCs w:val="28"/>
          <w:lang w:val="ru-RU"/>
        </w:rPr>
        <w:t>я дисфункция мочевого пузыря не</w:t>
      </w:r>
      <w:r w:rsidRPr="00264854">
        <w:rPr>
          <w:rFonts w:ascii="Times New Roman" w:hAnsi="Times New Roman" w:cs="Times New Roman"/>
          <w:bCs/>
          <w:iCs/>
          <w:color w:val="000000" w:themeColor="text1"/>
          <w:sz w:val="28"/>
          <w:szCs w:val="28"/>
          <w:lang w:val="ru-RU"/>
        </w:rPr>
        <w:t>уточненная</w:t>
      </w:r>
    </w:p>
    <w:p w:rsidR="00E3665A" w:rsidRPr="00264854" w:rsidRDefault="00E3665A" w:rsidP="00E3665A">
      <w:pPr>
        <w:spacing w:before="100" w:after="100" w:line="360" w:lineRule="auto"/>
        <w:jc w:val="both"/>
        <w:rPr>
          <w:rFonts w:ascii="Times New Roman" w:eastAsia="Times New Roman" w:hAnsi="Times New Roman" w:cs="Times New Roman"/>
          <w:color w:val="000000" w:themeColor="text1"/>
          <w:sz w:val="28"/>
          <w:szCs w:val="28"/>
          <w:lang w:val="ru-RU" w:eastAsia="ru-RU"/>
        </w:rPr>
      </w:pPr>
      <w:r w:rsidRPr="00264854">
        <w:rPr>
          <w:rFonts w:ascii="Times New Roman" w:eastAsia="Times New Roman" w:hAnsi="Times New Roman" w:cs="Times New Roman"/>
          <w:color w:val="000000" w:themeColor="text1"/>
          <w:sz w:val="28"/>
          <w:szCs w:val="28"/>
          <w:lang w:eastAsia="ru-RU"/>
        </w:rPr>
        <w:t>G</w:t>
      </w:r>
      <w:r w:rsidRPr="00264854">
        <w:rPr>
          <w:rFonts w:ascii="Times New Roman" w:eastAsia="Times New Roman" w:hAnsi="Times New Roman" w:cs="Times New Roman"/>
          <w:color w:val="000000" w:themeColor="text1"/>
          <w:sz w:val="28"/>
          <w:szCs w:val="28"/>
          <w:lang w:val="ru-RU" w:eastAsia="ru-RU"/>
        </w:rPr>
        <w:t>83.4 - неврогенный мочевой пузырь, связанный с</w:t>
      </w:r>
      <w:r w:rsidRPr="00264854">
        <w:rPr>
          <w:rFonts w:ascii="Times New Roman" w:eastAsia="Times New Roman" w:hAnsi="Times New Roman" w:cs="Times New Roman"/>
          <w:color w:val="000000" w:themeColor="text1"/>
          <w:sz w:val="28"/>
          <w:szCs w:val="28"/>
          <w:lang w:eastAsia="ru-RU"/>
        </w:rPr>
        <w:t> </w:t>
      </w:r>
      <w:r w:rsidRPr="00264854">
        <w:rPr>
          <w:rFonts w:ascii="Times New Roman" w:eastAsia="Times New Roman" w:hAnsi="Times New Roman" w:cs="Times New Roman"/>
          <w:color w:val="000000" w:themeColor="text1"/>
          <w:sz w:val="28"/>
          <w:szCs w:val="28"/>
          <w:lang w:val="ru-RU" w:eastAsia="ru-RU"/>
        </w:rPr>
        <w:t>синдромом конского хвоста;</w:t>
      </w:r>
    </w:p>
    <w:p w:rsidR="00E3665A" w:rsidRPr="00264854" w:rsidRDefault="00E3665A" w:rsidP="00E3665A">
      <w:pPr>
        <w:spacing w:before="100" w:after="100" w:line="360" w:lineRule="auto"/>
        <w:jc w:val="both"/>
        <w:rPr>
          <w:rFonts w:ascii="Times New Roman" w:eastAsia="Times New Roman" w:hAnsi="Times New Roman" w:cs="Times New Roman"/>
          <w:color w:val="000000" w:themeColor="text1"/>
          <w:sz w:val="28"/>
          <w:szCs w:val="28"/>
          <w:lang w:val="ru-RU" w:eastAsia="ru-RU"/>
        </w:rPr>
      </w:pPr>
      <w:r w:rsidRPr="00264854">
        <w:rPr>
          <w:rFonts w:ascii="Times New Roman" w:eastAsia="Times New Roman" w:hAnsi="Times New Roman" w:cs="Times New Roman"/>
          <w:color w:val="000000" w:themeColor="text1"/>
          <w:sz w:val="28"/>
          <w:szCs w:val="28"/>
          <w:lang w:eastAsia="ru-RU"/>
        </w:rPr>
        <w:t>G</w:t>
      </w:r>
      <w:r w:rsidRPr="00264854">
        <w:rPr>
          <w:rFonts w:ascii="Times New Roman" w:eastAsia="Times New Roman" w:hAnsi="Times New Roman" w:cs="Times New Roman"/>
          <w:color w:val="000000" w:themeColor="text1"/>
          <w:sz w:val="28"/>
          <w:szCs w:val="28"/>
          <w:lang w:val="ru-RU" w:eastAsia="ru-RU"/>
        </w:rPr>
        <w:t>95.8 - спинальный мочевой пузырь</w:t>
      </w:r>
      <w:r w:rsidR="001D4B1F" w:rsidRPr="00264854">
        <w:rPr>
          <w:rFonts w:ascii="Times New Roman" w:eastAsia="Times New Roman" w:hAnsi="Times New Roman" w:cs="Times New Roman"/>
          <w:color w:val="000000" w:themeColor="text1"/>
          <w:sz w:val="28"/>
          <w:szCs w:val="28"/>
          <w:lang w:val="ru-RU" w:eastAsia="ru-RU"/>
        </w:rPr>
        <w:t>,</w:t>
      </w:r>
      <w:r w:rsidRPr="00264854">
        <w:rPr>
          <w:rFonts w:ascii="Times New Roman" w:eastAsia="Times New Roman" w:hAnsi="Times New Roman" w:cs="Times New Roman"/>
          <w:color w:val="000000" w:themeColor="text1"/>
          <w:sz w:val="28"/>
          <w:szCs w:val="28"/>
          <w:lang w:val="ru-RU" w:eastAsia="ru-RU"/>
        </w:rPr>
        <w:t xml:space="preserve"> вследствие поражения спинного мозга.</w:t>
      </w:r>
    </w:p>
    <w:p w:rsidR="00AA583E" w:rsidRPr="00264854" w:rsidRDefault="00AA583E" w:rsidP="00D86660">
      <w:pPr>
        <w:spacing w:line="360" w:lineRule="auto"/>
        <w:ind w:firstLine="567"/>
        <w:jc w:val="both"/>
        <w:rPr>
          <w:rFonts w:ascii="Times New Roman" w:hAnsi="Times New Roman" w:cs="Times New Roman"/>
          <w:sz w:val="28"/>
          <w:szCs w:val="28"/>
          <w:lang w:val="ru-RU"/>
        </w:rPr>
      </w:pPr>
    </w:p>
    <w:p w:rsidR="00C51CC6" w:rsidRPr="00264854" w:rsidRDefault="00157B9D" w:rsidP="00A660B3">
      <w:pPr>
        <w:spacing w:line="360" w:lineRule="auto"/>
        <w:ind w:firstLine="540"/>
        <w:jc w:val="center"/>
        <w:rPr>
          <w:rFonts w:ascii="Times New Roman" w:hAnsi="Times New Roman" w:cs="Times New Roman"/>
          <w:color w:val="000000" w:themeColor="text1"/>
          <w:sz w:val="28"/>
          <w:szCs w:val="28"/>
          <w:lang w:val="ru-RU"/>
        </w:rPr>
      </w:pPr>
      <w:r w:rsidRPr="00264854">
        <w:rPr>
          <w:rFonts w:ascii="Times New Roman" w:hAnsi="Times New Roman" w:cs="Times New Roman"/>
          <w:color w:val="000000" w:themeColor="text1"/>
          <w:sz w:val="28"/>
          <w:szCs w:val="28"/>
          <w:lang w:val="ru-RU"/>
        </w:rPr>
        <w:t>СПЕЦИАЛИЗИРОВАННАЯ МЕДИЦИНСКАЯ ПОМОЩЬ</w:t>
      </w:r>
    </w:p>
    <w:p w:rsidR="00A660B3" w:rsidRPr="00264854" w:rsidRDefault="00A660B3" w:rsidP="00A660B3">
      <w:pPr>
        <w:spacing w:line="360" w:lineRule="auto"/>
        <w:ind w:firstLine="567"/>
        <w:jc w:val="both"/>
        <w:rPr>
          <w:rStyle w:val="apple-style-span"/>
          <w:rFonts w:ascii="Times New Roman" w:hAnsi="Times New Roman" w:cs="Times New Roman"/>
          <w:iCs/>
          <w:color w:val="000000" w:themeColor="text1"/>
          <w:sz w:val="28"/>
          <w:szCs w:val="28"/>
          <w:lang w:val="ru-RU"/>
        </w:rPr>
      </w:pPr>
      <w:r w:rsidRPr="00264854">
        <w:rPr>
          <w:rStyle w:val="apple-style-span"/>
          <w:rFonts w:ascii="Times New Roman" w:hAnsi="Times New Roman" w:cs="Times New Roman"/>
          <w:iCs/>
          <w:color w:val="000000" w:themeColor="text1"/>
          <w:sz w:val="28"/>
          <w:szCs w:val="28"/>
          <w:lang w:val="ru-RU"/>
        </w:rPr>
        <w:t>Основные задачи лечения пациентов с нейрогенными расстройствами мочеиспускания заключаются в профилактике осложнений со стороны верхних мочевыводящих путей, снижении избыточного детрузорного давления, выборе оптимально</w:t>
      </w:r>
      <w:r w:rsidR="001D4B1F" w:rsidRPr="00264854">
        <w:rPr>
          <w:rStyle w:val="apple-style-span"/>
          <w:rFonts w:ascii="Times New Roman" w:hAnsi="Times New Roman" w:cs="Times New Roman"/>
          <w:iCs/>
          <w:color w:val="000000" w:themeColor="text1"/>
          <w:sz w:val="28"/>
          <w:szCs w:val="28"/>
          <w:lang w:val="ru-RU"/>
        </w:rPr>
        <w:t>го</w:t>
      </w:r>
      <w:r w:rsidRPr="00264854">
        <w:rPr>
          <w:rStyle w:val="apple-style-span"/>
          <w:rFonts w:ascii="Times New Roman" w:hAnsi="Times New Roman" w:cs="Times New Roman"/>
          <w:iCs/>
          <w:color w:val="000000" w:themeColor="text1"/>
          <w:sz w:val="28"/>
          <w:szCs w:val="28"/>
          <w:lang w:val="ru-RU"/>
        </w:rPr>
        <w:t xml:space="preserve"> метод</w:t>
      </w:r>
      <w:r w:rsidR="001D4B1F" w:rsidRPr="00264854">
        <w:rPr>
          <w:rStyle w:val="apple-style-span"/>
          <w:rFonts w:ascii="Times New Roman" w:hAnsi="Times New Roman" w:cs="Times New Roman"/>
          <w:iCs/>
          <w:color w:val="000000" w:themeColor="text1"/>
          <w:sz w:val="28"/>
          <w:szCs w:val="28"/>
          <w:lang w:val="ru-RU"/>
        </w:rPr>
        <w:t>а</w:t>
      </w:r>
      <w:r w:rsidRPr="00264854">
        <w:rPr>
          <w:rStyle w:val="apple-style-span"/>
          <w:rFonts w:ascii="Times New Roman" w:hAnsi="Times New Roman" w:cs="Times New Roman"/>
          <w:iCs/>
          <w:color w:val="000000" w:themeColor="text1"/>
          <w:sz w:val="28"/>
          <w:szCs w:val="28"/>
          <w:lang w:val="ru-RU"/>
        </w:rPr>
        <w:t xml:space="preserve"> коррекции нарушений мочеиспускания, уменьшении инконтиненции и улучшении качества жизни пациента.</w:t>
      </w:r>
    </w:p>
    <w:p w:rsidR="00A660B3" w:rsidRPr="00264854" w:rsidRDefault="00A660B3" w:rsidP="00A660B3">
      <w:pPr>
        <w:spacing w:line="360" w:lineRule="auto"/>
        <w:ind w:firstLine="567"/>
        <w:jc w:val="both"/>
        <w:rPr>
          <w:rStyle w:val="apple-style-span"/>
          <w:rFonts w:ascii="Times New Roman" w:hAnsi="Times New Roman" w:cs="Times New Roman"/>
          <w:iCs/>
          <w:color w:val="000000" w:themeColor="text1"/>
          <w:sz w:val="28"/>
          <w:szCs w:val="28"/>
          <w:lang w:val="ru-RU"/>
        </w:rPr>
      </w:pPr>
      <w:r w:rsidRPr="00264854">
        <w:rPr>
          <w:rStyle w:val="apple-style-span"/>
          <w:rFonts w:ascii="Times New Roman" w:hAnsi="Times New Roman" w:cs="Times New Roman"/>
          <w:iCs/>
          <w:color w:val="000000" w:themeColor="text1"/>
          <w:sz w:val="28"/>
          <w:szCs w:val="28"/>
          <w:lang w:val="ru-RU"/>
        </w:rPr>
        <w:t>Осложнения со стороны верхних мочевыводящих путей наиболее опасны и несут угрозу жизни пациенту, так как могут быть причиной почечной недостаточности, на фоне урет</w:t>
      </w:r>
      <w:r w:rsidR="001D4B1F" w:rsidRPr="00264854">
        <w:rPr>
          <w:rStyle w:val="apple-style-span"/>
          <w:rFonts w:ascii="Times New Roman" w:hAnsi="Times New Roman" w:cs="Times New Roman"/>
          <w:iCs/>
          <w:color w:val="000000" w:themeColor="text1"/>
          <w:sz w:val="28"/>
          <w:szCs w:val="28"/>
          <w:lang w:val="ru-RU"/>
        </w:rPr>
        <w:t>е</w:t>
      </w:r>
      <w:r w:rsidRPr="00264854">
        <w:rPr>
          <w:rStyle w:val="apple-style-span"/>
          <w:rFonts w:ascii="Times New Roman" w:hAnsi="Times New Roman" w:cs="Times New Roman"/>
          <w:iCs/>
          <w:color w:val="000000" w:themeColor="text1"/>
          <w:sz w:val="28"/>
          <w:szCs w:val="28"/>
          <w:lang w:val="ru-RU"/>
        </w:rPr>
        <w:t xml:space="preserve">рогидронефроза, инфекции и пузырно-мочеточникового рефлюкса. </w:t>
      </w:r>
    </w:p>
    <w:p w:rsidR="00A660B3" w:rsidRPr="00264854" w:rsidRDefault="00A660B3" w:rsidP="00A660B3">
      <w:pPr>
        <w:spacing w:line="360" w:lineRule="auto"/>
        <w:ind w:firstLine="567"/>
        <w:jc w:val="both"/>
        <w:rPr>
          <w:rStyle w:val="apple-style-span"/>
          <w:rFonts w:ascii="Times New Roman" w:hAnsi="Times New Roman" w:cs="Times New Roman"/>
          <w:iCs/>
          <w:color w:val="000000" w:themeColor="text1"/>
          <w:sz w:val="28"/>
          <w:szCs w:val="28"/>
          <w:lang w:val="ru-RU"/>
        </w:rPr>
      </w:pPr>
      <w:r w:rsidRPr="00264854">
        <w:rPr>
          <w:rStyle w:val="apple-style-span"/>
          <w:rFonts w:ascii="Times New Roman" w:hAnsi="Times New Roman" w:cs="Times New Roman"/>
          <w:iCs/>
          <w:color w:val="000000" w:themeColor="text1"/>
          <w:sz w:val="28"/>
          <w:szCs w:val="28"/>
          <w:lang w:val="ru-RU"/>
        </w:rPr>
        <w:t>Свойства гладкомышечной ткани, из которой состоит детрузор, в норме позволяют ему сохранять стабильное низкое внутрипузырное давление, вне зависимости от объема находящейся в нем мочи. В фазу изгнания детрузор сокращается, при этом детрузорное давление во время изгнания мочи не превышает 40 см вод ст. При детрузорном давлени</w:t>
      </w:r>
      <w:r w:rsidR="00EA349A" w:rsidRPr="00264854">
        <w:rPr>
          <w:rStyle w:val="apple-style-span"/>
          <w:rFonts w:ascii="Times New Roman" w:hAnsi="Times New Roman" w:cs="Times New Roman"/>
          <w:iCs/>
          <w:color w:val="000000" w:themeColor="text1"/>
          <w:sz w:val="28"/>
          <w:szCs w:val="28"/>
          <w:lang w:val="ru-RU"/>
        </w:rPr>
        <w:t>и</w:t>
      </w:r>
      <w:r w:rsidRPr="00264854">
        <w:rPr>
          <w:rStyle w:val="apple-style-span"/>
          <w:rFonts w:ascii="Times New Roman" w:hAnsi="Times New Roman" w:cs="Times New Roman"/>
          <w:iCs/>
          <w:color w:val="000000" w:themeColor="text1"/>
          <w:sz w:val="28"/>
          <w:szCs w:val="28"/>
          <w:lang w:val="ru-RU"/>
        </w:rPr>
        <w:t>, превышающем 40 см вод ст.</w:t>
      </w:r>
      <w:r w:rsidR="00EA349A" w:rsidRPr="00264854">
        <w:rPr>
          <w:rStyle w:val="apple-style-span"/>
          <w:rFonts w:ascii="Times New Roman" w:hAnsi="Times New Roman" w:cs="Times New Roman"/>
          <w:iCs/>
          <w:color w:val="000000" w:themeColor="text1"/>
          <w:sz w:val="28"/>
          <w:szCs w:val="28"/>
          <w:lang w:val="ru-RU"/>
        </w:rPr>
        <w:t>,</w:t>
      </w:r>
      <w:r w:rsidRPr="00264854">
        <w:rPr>
          <w:rStyle w:val="apple-style-span"/>
          <w:rFonts w:ascii="Times New Roman" w:hAnsi="Times New Roman" w:cs="Times New Roman"/>
          <w:iCs/>
          <w:color w:val="000000" w:themeColor="text1"/>
          <w:sz w:val="28"/>
          <w:szCs w:val="28"/>
          <w:lang w:val="ru-RU"/>
        </w:rPr>
        <w:t xml:space="preserve"> возникает риск пузырно-мочеточникового рефлюкса. </w:t>
      </w:r>
    </w:p>
    <w:p w:rsidR="001F4BF6" w:rsidRPr="00264854" w:rsidRDefault="001F4BF6" w:rsidP="00A660B3">
      <w:pPr>
        <w:spacing w:line="360" w:lineRule="auto"/>
        <w:ind w:firstLine="567"/>
        <w:jc w:val="both"/>
        <w:rPr>
          <w:rStyle w:val="apple-style-span"/>
          <w:rFonts w:ascii="Times New Roman" w:hAnsi="Times New Roman" w:cs="Times New Roman"/>
          <w:iCs/>
          <w:color w:val="000000" w:themeColor="text1"/>
          <w:sz w:val="28"/>
          <w:szCs w:val="28"/>
          <w:lang w:val="ru-RU"/>
        </w:rPr>
      </w:pPr>
      <w:r w:rsidRPr="00264854">
        <w:rPr>
          <w:rStyle w:val="apple-style-span"/>
          <w:rFonts w:ascii="Times New Roman" w:hAnsi="Times New Roman" w:cs="Times New Roman"/>
          <w:iCs/>
          <w:color w:val="000000" w:themeColor="text1"/>
          <w:sz w:val="28"/>
          <w:szCs w:val="28"/>
          <w:lang w:val="ru-RU"/>
        </w:rPr>
        <w:t xml:space="preserve">Недержание мочи чаще является признаком нарушения функции накопления мочевого пузыря. Недержание мочи – десоциализирующий фактор, приводящий к выраженному снижению качества жизни. </w:t>
      </w:r>
    </w:p>
    <w:p w:rsidR="001F4BF6" w:rsidRPr="00264854" w:rsidRDefault="001F4BF6" w:rsidP="001F4BF6">
      <w:pPr>
        <w:spacing w:line="360" w:lineRule="auto"/>
        <w:ind w:firstLine="567"/>
        <w:jc w:val="center"/>
        <w:rPr>
          <w:rFonts w:ascii="Times New Roman" w:hAnsi="Times New Roman" w:cs="Times New Roman"/>
          <w:b/>
          <w:sz w:val="28"/>
          <w:szCs w:val="28"/>
          <w:lang w:val="ru-RU"/>
        </w:rPr>
      </w:pPr>
      <w:r w:rsidRPr="00264854">
        <w:rPr>
          <w:rFonts w:ascii="Times New Roman" w:hAnsi="Times New Roman" w:cs="Times New Roman"/>
          <w:b/>
          <w:sz w:val="28"/>
          <w:szCs w:val="28"/>
          <w:lang w:val="ru-RU"/>
        </w:rPr>
        <w:t xml:space="preserve">Клинические формы нарушения функции опорожнения мочевого пузыря </w:t>
      </w:r>
    </w:p>
    <w:p w:rsidR="001F4BF6" w:rsidRPr="00264854" w:rsidRDefault="001F4BF6" w:rsidP="001F4BF6">
      <w:pPr>
        <w:spacing w:line="360" w:lineRule="auto"/>
        <w:ind w:firstLine="540"/>
        <w:jc w:val="both"/>
        <w:rPr>
          <w:rFonts w:ascii="Times New Roman" w:hAnsi="Times New Roman" w:cs="Times New Roman"/>
          <w:color w:val="000000" w:themeColor="text1"/>
          <w:sz w:val="28"/>
          <w:szCs w:val="28"/>
          <w:lang w:val="ru-RU"/>
        </w:rPr>
      </w:pPr>
      <w:r w:rsidRPr="00264854">
        <w:rPr>
          <w:rFonts w:ascii="Times New Roman" w:hAnsi="Times New Roman" w:cs="Times New Roman"/>
          <w:color w:val="000000" w:themeColor="text1"/>
          <w:sz w:val="28"/>
          <w:szCs w:val="28"/>
          <w:lang w:val="ru-RU"/>
        </w:rPr>
        <w:lastRenderedPageBreak/>
        <w:t>Нарушения функции опорожнения мочевого пузыря развиваются в результате нарушения сократительной способности мочевого пузыря (детрузора), гиперактивности уретры (высокого тонуса его сфинктеров)</w:t>
      </w:r>
      <w:r w:rsidR="00EA349A" w:rsidRPr="00264854">
        <w:rPr>
          <w:rFonts w:ascii="Times New Roman" w:hAnsi="Times New Roman" w:cs="Times New Roman"/>
          <w:color w:val="000000" w:themeColor="text1"/>
          <w:sz w:val="28"/>
          <w:szCs w:val="28"/>
          <w:lang w:val="ru-RU"/>
        </w:rPr>
        <w:t>,</w:t>
      </w:r>
      <w:r w:rsidRPr="00264854">
        <w:rPr>
          <w:rFonts w:ascii="Times New Roman" w:hAnsi="Times New Roman" w:cs="Times New Roman"/>
          <w:color w:val="000000" w:themeColor="text1"/>
          <w:sz w:val="28"/>
          <w:szCs w:val="28"/>
          <w:lang w:val="ru-RU"/>
        </w:rPr>
        <w:t xml:space="preserve"> или вследствие расстройства синергии сокращений детрузора и наружного (внешняя диссинергия) или внутреннего (внутренняя диссинергия) сфинктеров уретры. </w:t>
      </w:r>
    </w:p>
    <w:p w:rsidR="001F4BF6" w:rsidRPr="00264854" w:rsidRDefault="001F4BF6" w:rsidP="001F4BF6">
      <w:pPr>
        <w:spacing w:line="360" w:lineRule="auto"/>
        <w:ind w:firstLine="540"/>
        <w:jc w:val="both"/>
        <w:rPr>
          <w:rFonts w:ascii="Times New Roman" w:hAnsi="Times New Roman" w:cs="Times New Roman"/>
          <w:color w:val="000000" w:themeColor="text1"/>
          <w:sz w:val="28"/>
          <w:szCs w:val="28"/>
          <w:lang w:val="ru-RU"/>
        </w:rPr>
      </w:pPr>
      <w:r w:rsidRPr="00264854">
        <w:rPr>
          <w:rFonts w:ascii="Times New Roman" w:hAnsi="Times New Roman" w:cs="Times New Roman"/>
          <w:color w:val="000000" w:themeColor="text1"/>
          <w:sz w:val="28"/>
          <w:szCs w:val="28"/>
          <w:lang w:val="ru-RU"/>
        </w:rPr>
        <w:t>Нарушение сократительной активности детрузора проявляется снижением силы или продолжительности сокращения детрузора во время мочеиспускания, арефлексией. Снижение сократительной способности мочевого пузыря наблюдается при периферических полинейропатиях различного генез</w:t>
      </w:r>
      <w:r w:rsidR="00EA349A" w:rsidRPr="00264854">
        <w:rPr>
          <w:rFonts w:ascii="Times New Roman" w:hAnsi="Times New Roman" w:cs="Times New Roman"/>
          <w:color w:val="000000" w:themeColor="text1"/>
          <w:sz w:val="28"/>
          <w:szCs w:val="28"/>
          <w:lang w:val="ru-RU"/>
        </w:rPr>
        <w:t>а</w:t>
      </w:r>
      <w:r w:rsidRPr="00264854">
        <w:rPr>
          <w:rFonts w:ascii="Times New Roman" w:hAnsi="Times New Roman" w:cs="Times New Roman"/>
          <w:color w:val="000000" w:themeColor="text1"/>
          <w:sz w:val="28"/>
          <w:szCs w:val="28"/>
          <w:lang w:val="ru-RU"/>
        </w:rPr>
        <w:t xml:space="preserve"> (диабетическая цистопатия, алкогольная и токсическая полинейропатия), ин</w:t>
      </w:r>
      <w:r w:rsidR="00EA349A" w:rsidRPr="00264854">
        <w:rPr>
          <w:rFonts w:ascii="Times New Roman" w:hAnsi="Times New Roman" w:cs="Times New Roman"/>
          <w:color w:val="000000" w:themeColor="text1"/>
          <w:sz w:val="28"/>
          <w:szCs w:val="28"/>
          <w:lang w:val="ru-RU"/>
        </w:rPr>
        <w:t>ф</w:t>
      </w:r>
      <w:r w:rsidRPr="00264854">
        <w:rPr>
          <w:rFonts w:ascii="Times New Roman" w:hAnsi="Times New Roman" w:cs="Times New Roman"/>
          <w:color w:val="000000" w:themeColor="text1"/>
          <w:sz w:val="28"/>
          <w:szCs w:val="28"/>
          <w:lang w:val="ru-RU"/>
        </w:rPr>
        <w:t>расакральных поражениях спинномозговых структур (синдром конского хвоста, рассеянный склероз, повреждение сакрального отдела спинного мозга), поражении периферических ганглиев тазового сплетения (герпетическая инфекция), поражение тазовых нервов (при обширных оперативных вмешательствах на органах малого таза), рефлекторно (после спинномозговой анестезии или  операции на головном и спинном мозге).</w:t>
      </w:r>
    </w:p>
    <w:p w:rsidR="001F4BF6" w:rsidRPr="00264854" w:rsidRDefault="001F4BF6" w:rsidP="001F4BF6">
      <w:pPr>
        <w:spacing w:line="360" w:lineRule="auto"/>
        <w:ind w:firstLine="540"/>
        <w:jc w:val="both"/>
        <w:rPr>
          <w:rFonts w:ascii="Times New Roman" w:hAnsi="Times New Roman" w:cs="Times New Roman"/>
          <w:color w:val="000000" w:themeColor="text1"/>
          <w:sz w:val="28"/>
          <w:szCs w:val="28"/>
          <w:lang w:val="ru-RU"/>
        </w:rPr>
      </w:pPr>
      <w:r w:rsidRPr="00264854">
        <w:rPr>
          <w:rFonts w:ascii="Times New Roman" w:hAnsi="Times New Roman" w:cs="Times New Roman"/>
          <w:color w:val="000000" w:themeColor="text1"/>
          <w:sz w:val="28"/>
          <w:szCs w:val="28"/>
          <w:lang w:val="ru-RU"/>
        </w:rPr>
        <w:t>Детрузорно</w:t>
      </w:r>
      <w:r w:rsidR="00EA349A" w:rsidRPr="00264854">
        <w:rPr>
          <w:rFonts w:ascii="Times New Roman" w:hAnsi="Times New Roman" w:cs="Times New Roman"/>
          <w:color w:val="000000" w:themeColor="text1"/>
          <w:sz w:val="28"/>
          <w:szCs w:val="28"/>
          <w:lang w:val="ru-RU"/>
        </w:rPr>
        <w:t>-</w:t>
      </w:r>
      <w:r w:rsidRPr="00264854">
        <w:rPr>
          <w:rFonts w:ascii="Times New Roman" w:hAnsi="Times New Roman" w:cs="Times New Roman"/>
          <w:color w:val="000000" w:themeColor="text1"/>
          <w:sz w:val="28"/>
          <w:szCs w:val="28"/>
          <w:lang w:val="ru-RU"/>
        </w:rPr>
        <w:t>сфинктерная диссинергия развивается при поражении спинного мозга на участке между сакральным и понтийным центрами мочеиспуск</w:t>
      </w:r>
      <w:r w:rsidR="00EA349A" w:rsidRPr="00264854">
        <w:rPr>
          <w:rFonts w:ascii="Times New Roman" w:hAnsi="Times New Roman" w:cs="Times New Roman"/>
          <w:color w:val="000000" w:themeColor="text1"/>
          <w:sz w:val="28"/>
          <w:szCs w:val="28"/>
          <w:lang w:val="ru-RU"/>
        </w:rPr>
        <w:t>ания. Она встречается при дегене</w:t>
      </w:r>
      <w:r w:rsidRPr="00264854">
        <w:rPr>
          <w:rFonts w:ascii="Times New Roman" w:hAnsi="Times New Roman" w:cs="Times New Roman"/>
          <w:color w:val="000000" w:themeColor="text1"/>
          <w:sz w:val="28"/>
          <w:szCs w:val="28"/>
          <w:lang w:val="ru-RU"/>
        </w:rPr>
        <w:t>ративных, травматических, онкологических заболеваниях спинного мозга, рассеянном склерозе, миелоишемии, миелодисплазии.</w:t>
      </w:r>
    </w:p>
    <w:p w:rsidR="001F4BF6" w:rsidRPr="00264854" w:rsidRDefault="001F4BF6" w:rsidP="001F4BF6">
      <w:pPr>
        <w:spacing w:line="360" w:lineRule="auto"/>
        <w:ind w:firstLine="540"/>
        <w:jc w:val="both"/>
        <w:rPr>
          <w:rFonts w:ascii="Times New Roman" w:hAnsi="Times New Roman" w:cs="Times New Roman"/>
          <w:color w:val="000000" w:themeColor="text1"/>
          <w:sz w:val="28"/>
          <w:szCs w:val="28"/>
          <w:lang w:val="ru-RU"/>
        </w:rPr>
      </w:pPr>
      <w:r w:rsidRPr="00264854">
        <w:rPr>
          <w:rFonts w:ascii="Times New Roman" w:hAnsi="Times New Roman" w:cs="Times New Roman"/>
          <w:color w:val="000000" w:themeColor="text1"/>
          <w:sz w:val="28"/>
          <w:szCs w:val="28"/>
          <w:lang w:val="ru-RU"/>
        </w:rPr>
        <w:t>Отсутствие адекватного расслабления попер</w:t>
      </w:r>
      <w:r w:rsidR="00EA349A" w:rsidRPr="00264854">
        <w:rPr>
          <w:rFonts w:ascii="Times New Roman" w:hAnsi="Times New Roman" w:cs="Times New Roman"/>
          <w:color w:val="000000" w:themeColor="text1"/>
          <w:sz w:val="28"/>
          <w:szCs w:val="28"/>
          <w:lang w:val="ru-RU"/>
        </w:rPr>
        <w:t>ечнополосатого сфинктера уретры</w:t>
      </w:r>
      <w:r w:rsidRPr="00264854">
        <w:rPr>
          <w:rFonts w:ascii="Times New Roman" w:hAnsi="Times New Roman" w:cs="Times New Roman"/>
          <w:color w:val="000000" w:themeColor="text1"/>
          <w:sz w:val="28"/>
          <w:szCs w:val="28"/>
          <w:lang w:val="ru-RU"/>
        </w:rPr>
        <w:t xml:space="preserve"> достаточно редко развивается изолированно. Чаще встречается в виде идиопатического расстройства у мужчин. Может быть следствием изолированного повреждения крестцовых сегментов спинного мозга. </w:t>
      </w:r>
    </w:p>
    <w:p w:rsidR="001F4BF6" w:rsidRPr="00264854" w:rsidRDefault="001F4BF6" w:rsidP="00A660B3">
      <w:pPr>
        <w:spacing w:line="360" w:lineRule="auto"/>
        <w:ind w:firstLine="567"/>
        <w:jc w:val="both"/>
        <w:rPr>
          <w:rStyle w:val="apple-style-span"/>
          <w:rFonts w:ascii="Times New Roman" w:hAnsi="Times New Roman" w:cs="Times New Roman"/>
          <w:b/>
          <w:iCs/>
          <w:color w:val="000000" w:themeColor="text1"/>
          <w:sz w:val="28"/>
          <w:szCs w:val="28"/>
          <w:lang w:val="ru-RU"/>
        </w:rPr>
      </w:pPr>
    </w:p>
    <w:p w:rsidR="001F4BF6" w:rsidRPr="00264854" w:rsidRDefault="001F4BF6" w:rsidP="00A660B3">
      <w:pPr>
        <w:spacing w:line="360" w:lineRule="auto"/>
        <w:ind w:firstLine="567"/>
        <w:jc w:val="both"/>
        <w:rPr>
          <w:rStyle w:val="apple-style-span"/>
          <w:rFonts w:ascii="Times New Roman" w:hAnsi="Times New Roman" w:cs="Times New Roman"/>
          <w:b/>
          <w:iCs/>
          <w:color w:val="000000" w:themeColor="text1"/>
          <w:sz w:val="28"/>
          <w:szCs w:val="28"/>
          <w:lang w:val="ru-RU"/>
        </w:rPr>
      </w:pPr>
      <w:r w:rsidRPr="00264854">
        <w:rPr>
          <w:rStyle w:val="apple-style-span"/>
          <w:rFonts w:ascii="Times New Roman" w:hAnsi="Times New Roman" w:cs="Times New Roman"/>
          <w:b/>
          <w:iCs/>
          <w:color w:val="000000" w:themeColor="text1"/>
          <w:sz w:val="28"/>
          <w:szCs w:val="28"/>
          <w:lang w:val="ru-RU"/>
        </w:rPr>
        <w:lastRenderedPageBreak/>
        <w:t>Лечебная тактика при нарушении функции опорожнения мочевого пузыря</w:t>
      </w:r>
    </w:p>
    <w:p w:rsidR="001F4BF6" w:rsidRPr="00264854" w:rsidRDefault="001F4BF6" w:rsidP="001F4BF6">
      <w:pPr>
        <w:spacing w:line="360" w:lineRule="auto"/>
        <w:ind w:firstLine="567"/>
        <w:jc w:val="both"/>
        <w:rPr>
          <w:rStyle w:val="apple-style-span"/>
          <w:rFonts w:ascii="Times New Roman" w:hAnsi="Times New Roman" w:cs="Times New Roman"/>
          <w:iCs/>
          <w:color w:val="000000" w:themeColor="text1"/>
          <w:sz w:val="28"/>
          <w:szCs w:val="28"/>
          <w:lang w:val="ru-RU"/>
        </w:rPr>
      </w:pPr>
      <w:r w:rsidRPr="00264854">
        <w:rPr>
          <w:rStyle w:val="apple-style-span"/>
          <w:rFonts w:ascii="Times New Roman" w:hAnsi="Times New Roman" w:cs="Times New Roman"/>
          <w:iCs/>
          <w:color w:val="000000" w:themeColor="text1"/>
          <w:sz w:val="28"/>
          <w:szCs w:val="28"/>
          <w:lang w:val="ru-RU"/>
        </w:rPr>
        <w:t xml:space="preserve">Нарушение функции опорожнения мочевого пузыря требует обязательного обследования и коррекции, так как приводит к выраженным ретенционным изменениям со стороны верхних мочевыводящих путей и деструктивным изменениям со стороны детрузора. </w:t>
      </w:r>
    </w:p>
    <w:p w:rsidR="00082C67" w:rsidRPr="00264854" w:rsidRDefault="001F4BF6" w:rsidP="00A660B3">
      <w:pPr>
        <w:spacing w:line="360" w:lineRule="auto"/>
        <w:ind w:firstLine="567"/>
        <w:jc w:val="both"/>
        <w:rPr>
          <w:rStyle w:val="apple-style-span"/>
          <w:rFonts w:ascii="Times New Roman" w:hAnsi="Times New Roman" w:cs="Times New Roman"/>
          <w:iCs/>
          <w:color w:val="000000" w:themeColor="text1"/>
          <w:sz w:val="28"/>
          <w:szCs w:val="28"/>
          <w:lang w:val="ru-RU"/>
        </w:rPr>
      </w:pPr>
      <w:r w:rsidRPr="00264854">
        <w:rPr>
          <w:rStyle w:val="apple-style-span"/>
          <w:rFonts w:ascii="Times New Roman" w:hAnsi="Times New Roman" w:cs="Times New Roman"/>
          <w:iCs/>
          <w:color w:val="000000" w:themeColor="text1"/>
          <w:sz w:val="28"/>
          <w:szCs w:val="28"/>
          <w:lang w:val="ru-RU"/>
        </w:rPr>
        <w:t>При снижении сократительной активности детрузора, на</w:t>
      </w:r>
      <w:r w:rsidR="00082C67" w:rsidRPr="00264854">
        <w:rPr>
          <w:rStyle w:val="apple-style-span"/>
          <w:rFonts w:ascii="Times New Roman" w:hAnsi="Times New Roman" w:cs="Times New Roman"/>
          <w:iCs/>
          <w:color w:val="000000" w:themeColor="text1"/>
          <w:sz w:val="28"/>
          <w:szCs w:val="28"/>
          <w:lang w:val="ru-RU"/>
        </w:rPr>
        <w:t>ра</w:t>
      </w:r>
      <w:r w:rsidRPr="00264854">
        <w:rPr>
          <w:rStyle w:val="apple-style-span"/>
          <w:rFonts w:ascii="Times New Roman" w:hAnsi="Times New Roman" w:cs="Times New Roman"/>
          <w:iCs/>
          <w:color w:val="000000" w:themeColor="text1"/>
          <w:sz w:val="28"/>
          <w:szCs w:val="28"/>
          <w:lang w:val="ru-RU"/>
        </w:rPr>
        <w:t xml:space="preserve">вне с неврологической терапией целесообразно проведение медикаментозного и физиотерапевтического лечения, направленного на восстановление сократительной активности. Решение вопроса о методе отведения мочи решает лечащий врач и/или уролог. </w:t>
      </w:r>
      <w:r w:rsidR="00082C67" w:rsidRPr="00264854">
        <w:rPr>
          <w:rStyle w:val="apple-style-span"/>
          <w:rFonts w:ascii="Times New Roman" w:hAnsi="Times New Roman" w:cs="Times New Roman"/>
          <w:iCs/>
          <w:color w:val="000000" w:themeColor="text1"/>
          <w:sz w:val="28"/>
          <w:szCs w:val="28"/>
          <w:lang w:val="ru-RU"/>
        </w:rPr>
        <w:t>Предпочтение следует отдать методу периодической катетеризации.</w:t>
      </w:r>
    </w:p>
    <w:p w:rsidR="00082C67" w:rsidRPr="00264854" w:rsidRDefault="00082C67" w:rsidP="00A660B3">
      <w:pPr>
        <w:spacing w:line="360" w:lineRule="auto"/>
        <w:ind w:firstLine="567"/>
        <w:jc w:val="both"/>
        <w:rPr>
          <w:rStyle w:val="apple-style-span"/>
          <w:rFonts w:ascii="Times New Roman" w:hAnsi="Times New Roman" w:cs="Times New Roman"/>
          <w:iCs/>
          <w:color w:val="000000" w:themeColor="text1"/>
          <w:sz w:val="28"/>
          <w:szCs w:val="28"/>
          <w:lang w:val="ru-RU"/>
        </w:rPr>
      </w:pPr>
      <w:r w:rsidRPr="00264854">
        <w:rPr>
          <w:rStyle w:val="apple-style-span"/>
          <w:rFonts w:ascii="Times New Roman" w:hAnsi="Times New Roman" w:cs="Times New Roman"/>
          <w:iCs/>
          <w:color w:val="000000" w:themeColor="text1"/>
          <w:sz w:val="28"/>
          <w:szCs w:val="28"/>
          <w:lang w:val="ru-RU"/>
        </w:rPr>
        <w:t>При спастическом состоянии или наружного сфинктера или детрузорно-сфинктерной диссинергии, наравне с отведением мочи могут быть предприняты попытки ослабления тонуса поперечно-полосатого сфинктера уретры.</w:t>
      </w:r>
    </w:p>
    <w:p w:rsidR="00082C67" w:rsidRPr="00264854" w:rsidRDefault="00082C67" w:rsidP="00A660B3">
      <w:pPr>
        <w:spacing w:line="360" w:lineRule="auto"/>
        <w:ind w:firstLine="567"/>
        <w:jc w:val="both"/>
        <w:rPr>
          <w:rStyle w:val="apple-style-span"/>
          <w:rFonts w:ascii="Times New Roman" w:hAnsi="Times New Roman" w:cs="Times New Roman"/>
          <w:iCs/>
          <w:color w:val="000000" w:themeColor="text1"/>
          <w:sz w:val="28"/>
          <w:szCs w:val="28"/>
          <w:lang w:val="ru-RU"/>
        </w:rPr>
      </w:pPr>
      <w:r w:rsidRPr="00264854">
        <w:rPr>
          <w:rStyle w:val="apple-style-span"/>
          <w:rFonts w:ascii="Times New Roman" w:hAnsi="Times New Roman" w:cs="Times New Roman"/>
          <w:iCs/>
          <w:color w:val="000000" w:themeColor="text1"/>
          <w:sz w:val="28"/>
          <w:szCs w:val="28"/>
          <w:lang w:val="ru-RU"/>
        </w:rPr>
        <w:t>Если при нарушении функции накопления мочевого пузыря диагностировано  высокое детрузорное давление, угрожающее развитием осложнений, то может быть предпринята медикаментозная и оперативная попытка снижения детрузорного давления и перевод пациента на периодическую катетеризацию.</w:t>
      </w:r>
    </w:p>
    <w:p w:rsidR="00082C67" w:rsidRPr="00264854" w:rsidRDefault="00082C67" w:rsidP="00082C67">
      <w:pPr>
        <w:tabs>
          <w:tab w:val="left" w:pos="1107"/>
        </w:tabs>
        <w:spacing w:line="360" w:lineRule="auto"/>
        <w:ind w:firstLine="567"/>
        <w:jc w:val="both"/>
        <w:rPr>
          <w:rStyle w:val="apple-style-span"/>
          <w:rFonts w:ascii="Times New Roman" w:hAnsi="Times New Roman" w:cs="Times New Roman"/>
          <w:iCs/>
          <w:color w:val="000000" w:themeColor="text1"/>
          <w:sz w:val="28"/>
          <w:szCs w:val="28"/>
          <w:lang w:val="ru-RU"/>
        </w:rPr>
      </w:pPr>
      <w:r w:rsidRPr="00264854">
        <w:rPr>
          <w:rStyle w:val="apple-style-span"/>
          <w:rFonts w:ascii="Times New Roman" w:hAnsi="Times New Roman" w:cs="Times New Roman"/>
          <w:iCs/>
          <w:color w:val="000000" w:themeColor="text1"/>
          <w:sz w:val="28"/>
          <w:szCs w:val="28"/>
          <w:lang w:val="ru-RU"/>
        </w:rPr>
        <w:t xml:space="preserve"> Такая же попытка может быть предпринята у мужчин и женщин с ургентным недержанием мочи, перевод на периодическую катетеризацию после подавления детрузорной гиперактивности.</w:t>
      </w:r>
    </w:p>
    <w:p w:rsidR="00082C67" w:rsidRPr="00264854" w:rsidRDefault="00082C67" w:rsidP="00082C67">
      <w:pPr>
        <w:tabs>
          <w:tab w:val="left" w:pos="1107"/>
        </w:tabs>
        <w:spacing w:line="360" w:lineRule="auto"/>
        <w:ind w:firstLine="567"/>
        <w:jc w:val="both"/>
        <w:rPr>
          <w:rStyle w:val="apple-style-span"/>
          <w:rFonts w:ascii="Times New Roman" w:hAnsi="Times New Roman" w:cs="Times New Roman"/>
          <w:iCs/>
          <w:color w:val="000000" w:themeColor="text1"/>
          <w:sz w:val="28"/>
          <w:szCs w:val="28"/>
          <w:lang w:val="ru-RU"/>
        </w:rPr>
      </w:pPr>
      <w:r w:rsidRPr="00264854">
        <w:rPr>
          <w:rStyle w:val="apple-style-span"/>
          <w:rFonts w:ascii="Times New Roman" w:hAnsi="Times New Roman" w:cs="Times New Roman"/>
          <w:iCs/>
          <w:color w:val="000000" w:themeColor="text1"/>
          <w:sz w:val="28"/>
          <w:szCs w:val="28"/>
          <w:lang w:val="ru-RU"/>
        </w:rPr>
        <w:t>Нейрогенная дисфункция мочеиспускания с нарушением функции опорожнения является основанием для назначения метода периодической катетеризации.</w:t>
      </w:r>
    </w:p>
    <w:p w:rsidR="001F4BF6" w:rsidRPr="00264854" w:rsidRDefault="00082C67" w:rsidP="00082C67">
      <w:pPr>
        <w:tabs>
          <w:tab w:val="left" w:pos="1107"/>
        </w:tabs>
        <w:spacing w:line="360" w:lineRule="auto"/>
        <w:ind w:firstLine="567"/>
        <w:jc w:val="both"/>
        <w:rPr>
          <w:rStyle w:val="apple-style-span"/>
          <w:rFonts w:ascii="Times New Roman" w:hAnsi="Times New Roman" w:cs="Times New Roman"/>
          <w:iCs/>
          <w:color w:val="000000" w:themeColor="text1"/>
          <w:sz w:val="28"/>
          <w:szCs w:val="28"/>
          <w:lang w:val="ru-RU"/>
        </w:rPr>
      </w:pPr>
      <w:r w:rsidRPr="00264854">
        <w:rPr>
          <w:rStyle w:val="apple-style-span"/>
          <w:rFonts w:ascii="Times New Roman" w:hAnsi="Times New Roman" w:cs="Times New Roman"/>
          <w:iCs/>
          <w:color w:val="000000" w:themeColor="text1"/>
          <w:sz w:val="28"/>
          <w:szCs w:val="28"/>
          <w:lang w:val="ru-RU"/>
        </w:rPr>
        <w:lastRenderedPageBreak/>
        <w:t>Периодическая катетеризация</w:t>
      </w:r>
      <w:r w:rsidR="00126E37" w:rsidRPr="00264854">
        <w:rPr>
          <w:rStyle w:val="apple-style-span"/>
          <w:rFonts w:ascii="Times New Roman" w:hAnsi="Times New Roman" w:cs="Times New Roman"/>
          <w:iCs/>
          <w:color w:val="000000" w:themeColor="text1"/>
          <w:sz w:val="28"/>
          <w:szCs w:val="28"/>
          <w:lang w:val="ru-RU"/>
        </w:rPr>
        <w:t xml:space="preserve"> -</w:t>
      </w:r>
      <w:r w:rsidRPr="00264854">
        <w:rPr>
          <w:rStyle w:val="apple-style-span"/>
          <w:rFonts w:ascii="Times New Roman" w:hAnsi="Times New Roman" w:cs="Times New Roman"/>
          <w:iCs/>
          <w:color w:val="000000" w:themeColor="text1"/>
          <w:sz w:val="28"/>
          <w:szCs w:val="28"/>
          <w:lang w:val="ru-RU"/>
        </w:rPr>
        <w:t xml:space="preserve"> </w:t>
      </w:r>
      <w:r w:rsidR="00126E37" w:rsidRPr="00264854">
        <w:rPr>
          <w:rStyle w:val="apple-style-span"/>
          <w:rFonts w:ascii="Times New Roman" w:hAnsi="Times New Roman" w:cs="Times New Roman"/>
          <w:iCs/>
          <w:color w:val="000000" w:themeColor="text1"/>
          <w:sz w:val="28"/>
          <w:szCs w:val="28"/>
          <w:lang w:val="ru-RU"/>
        </w:rPr>
        <w:t>манипуляция</w:t>
      </w:r>
      <w:r w:rsidRPr="00264854">
        <w:rPr>
          <w:rStyle w:val="apple-style-span"/>
          <w:rFonts w:ascii="Times New Roman" w:hAnsi="Times New Roman" w:cs="Times New Roman"/>
          <w:iCs/>
          <w:color w:val="000000" w:themeColor="text1"/>
          <w:sz w:val="28"/>
          <w:szCs w:val="28"/>
          <w:lang w:val="ru-RU"/>
        </w:rPr>
        <w:t xml:space="preserve">, которая может быть назначена только врачом специалистом, способным оценить состояние нарушенной функции мочевого пузыря клинически или при специализированном обследовании. Периодическая катетеризация может быть назначена как временная лечебно-диагностическая  процедура или на постоянной основе.  </w:t>
      </w:r>
    </w:p>
    <w:p w:rsidR="00082C67" w:rsidRPr="00264854" w:rsidRDefault="00082C67" w:rsidP="00082C67">
      <w:pPr>
        <w:tabs>
          <w:tab w:val="left" w:pos="1107"/>
        </w:tabs>
        <w:spacing w:line="360" w:lineRule="auto"/>
        <w:ind w:firstLine="567"/>
        <w:jc w:val="both"/>
        <w:rPr>
          <w:rStyle w:val="apple-style-span"/>
          <w:rFonts w:ascii="Times New Roman" w:hAnsi="Times New Roman" w:cs="Times New Roman"/>
          <w:iCs/>
          <w:color w:val="000000" w:themeColor="text1"/>
          <w:sz w:val="28"/>
          <w:szCs w:val="28"/>
          <w:lang w:val="ru-RU"/>
        </w:rPr>
      </w:pPr>
    </w:p>
    <w:p w:rsidR="00157B9D" w:rsidRPr="00264854" w:rsidRDefault="00157B9D" w:rsidP="00157B9D">
      <w:pPr>
        <w:spacing w:line="360" w:lineRule="auto"/>
        <w:ind w:firstLine="567"/>
        <w:jc w:val="both"/>
        <w:rPr>
          <w:rFonts w:ascii="Times New Roman" w:hAnsi="Times New Roman" w:cs="Times New Roman"/>
          <w:b/>
          <w:sz w:val="28"/>
          <w:szCs w:val="28"/>
          <w:lang w:val="ru-RU"/>
        </w:rPr>
      </w:pPr>
      <w:r w:rsidRPr="00264854">
        <w:rPr>
          <w:rFonts w:ascii="Times New Roman" w:hAnsi="Times New Roman" w:cs="Times New Roman"/>
          <w:b/>
          <w:sz w:val="28"/>
          <w:szCs w:val="28"/>
          <w:lang w:val="ru-RU"/>
        </w:rPr>
        <w:t xml:space="preserve">Методы диагностики нарушения функции опорожнения мочевого пузыря </w:t>
      </w:r>
    </w:p>
    <w:p w:rsidR="00157B9D" w:rsidRPr="00264854" w:rsidRDefault="00157B9D" w:rsidP="00157B9D">
      <w:pPr>
        <w:spacing w:line="360" w:lineRule="auto"/>
        <w:ind w:firstLine="567"/>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Постановка диагноза связана с наличием нарушения функции опорожнения мочевого на фоне симптоматики поражения центральной и периферической нервной системы. Дополнительно следует выделить нарушения мочеиспускания при повреждения</w:t>
      </w:r>
      <w:r w:rsidR="00B519E4" w:rsidRPr="00264854">
        <w:rPr>
          <w:rFonts w:ascii="Times New Roman" w:hAnsi="Times New Roman" w:cs="Times New Roman"/>
          <w:sz w:val="28"/>
          <w:szCs w:val="28"/>
          <w:lang w:val="ru-RU"/>
        </w:rPr>
        <w:t>х</w:t>
      </w:r>
      <w:r w:rsidRPr="00264854">
        <w:rPr>
          <w:rFonts w:ascii="Times New Roman" w:hAnsi="Times New Roman" w:cs="Times New Roman"/>
          <w:sz w:val="28"/>
          <w:szCs w:val="28"/>
          <w:lang w:val="ru-RU"/>
        </w:rPr>
        <w:t xml:space="preserve"> тазовых нервов во время оперативных пособий на органах малого таза или его переломе. </w:t>
      </w:r>
    </w:p>
    <w:p w:rsidR="00157B9D" w:rsidRPr="00264854" w:rsidRDefault="00157B9D" w:rsidP="00157B9D">
      <w:pPr>
        <w:spacing w:line="360" w:lineRule="auto"/>
        <w:ind w:firstLine="567"/>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 xml:space="preserve">К нарушениям функции опорожнения мочевого пузыря относятся:  затруднение при мочеиспускании, вялая струя мочи, долгое ожидание начала акта мочеиспускания, закладывание струи мочи, двухфазное мочеиспускание, мочеиспускание с напряжением мышц брюшного пресса или мануальными приемами давления на нижние отделы живота. Эти нарушения могут сопровождать сенсорные расстройства: ослабление или исчезновение позыва на мочеиспускание, или болезненный позыв на мочеиспускание и боли внизу живота. </w:t>
      </w:r>
    </w:p>
    <w:p w:rsidR="00157B9D" w:rsidRPr="00264854" w:rsidRDefault="00157B9D" w:rsidP="00157B9D">
      <w:pPr>
        <w:spacing w:line="360" w:lineRule="auto"/>
        <w:ind w:firstLine="567"/>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При оценк</w:t>
      </w:r>
      <w:r w:rsidR="00B519E4" w:rsidRPr="00264854">
        <w:rPr>
          <w:rFonts w:ascii="Times New Roman" w:hAnsi="Times New Roman" w:cs="Times New Roman"/>
          <w:sz w:val="28"/>
          <w:szCs w:val="28"/>
          <w:lang w:val="ru-RU"/>
        </w:rPr>
        <w:t>е</w:t>
      </w:r>
      <w:r w:rsidRPr="00264854">
        <w:rPr>
          <w:rFonts w:ascii="Times New Roman" w:hAnsi="Times New Roman" w:cs="Times New Roman"/>
          <w:sz w:val="28"/>
          <w:szCs w:val="28"/>
          <w:lang w:val="ru-RU"/>
        </w:rPr>
        <w:t xml:space="preserve"> клинической картины нарушений мочеиспускания необходимо помнить, что недержание мочи не исключает нарушения функции опорожнения мочевого пузыря. Недержание мочи может быть проявлением парадоксальной ишурии, задержки мочеиспускания со значительным перерастяжением детрузора.</w:t>
      </w:r>
    </w:p>
    <w:p w:rsidR="00157B9D" w:rsidRPr="00264854" w:rsidRDefault="00157B9D" w:rsidP="00157B9D">
      <w:pPr>
        <w:spacing w:line="360" w:lineRule="auto"/>
        <w:ind w:firstLine="567"/>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lastRenderedPageBreak/>
        <w:t>При физикальном обследовании осматривается надлобковая область на предмет выпирания передней брюшной стенки при переполнении мочевого пузыря, перкуторно определяются его границы.</w:t>
      </w:r>
    </w:p>
    <w:p w:rsidR="00157B9D" w:rsidRPr="00264854" w:rsidRDefault="00157B9D" w:rsidP="00157B9D">
      <w:pPr>
        <w:spacing w:line="360" w:lineRule="auto"/>
        <w:ind w:firstLine="567"/>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При возможности пациента или ухаживающе</w:t>
      </w:r>
      <w:r w:rsidR="00B519E4" w:rsidRPr="00264854">
        <w:rPr>
          <w:rFonts w:ascii="Times New Roman" w:hAnsi="Times New Roman" w:cs="Times New Roman"/>
          <w:sz w:val="28"/>
          <w:szCs w:val="28"/>
          <w:lang w:val="ru-RU"/>
        </w:rPr>
        <w:t>го</w:t>
      </w:r>
      <w:r w:rsidRPr="00264854">
        <w:rPr>
          <w:rFonts w:ascii="Times New Roman" w:hAnsi="Times New Roman" w:cs="Times New Roman"/>
          <w:sz w:val="28"/>
          <w:szCs w:val="28"/>
          <w:lang w:val="ru-RU"/>
        </w:rPr>
        <w:t xml:space="preserve"> за ним лиц</w:t>
      </w:r>
      <w:r w:rsidR="00B519E4" w:rsidRPr="00264854">
        <w:rPr>
          <w:rFonts w:ascii="Times New Roman" w:hAnsi="Times New Roman" w:cs="Times New Roman"/>
          <w:sz w:val="28"/>
          <w:szCs w:val="28"/>
          <w:lang w:val="ru-RU"/>
        </w:rPr>
        <w:t>а</w:t>
      </w:r>
      <w:r w:rsidRPr="00264854">
        <w:rPr>
          <w:rFonts w:ascii="Times New Roman" w:hAnsi="Times New Roman" w:cs="Times New Roman"/>
          <w:sz w:val="28"/>
          <w:szCs w:val="28"/>
          <w:lang w:val="ru-RU"/>
        </w:rPr>
        <w:t xml:space="preserve"> просят вести дневник мочеиспускания (включающий подробную информации о наличии позыва на мочеиспускание, времени каждой микции и объеме выделенной мочи, катетеризации или смене абсорбирующих приспособлений и белья, количестве выпитой за сутки жидкости) за 2-3 суток для последующего анализа врачом специалистом.   </w:t>
      </w:r>
    </w:p>
    <w:p w:rsidR="00157B9D" w:rsidRPr="00264854" w:rsidRDefault="00157B9D" w:rsidP="00157B9D">
      <w:pPr>
        <w:spacing w:line="360" w:lineRule="auto"/>
        <w:ind w:firstLine="567"/>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Ультразвуковое исследование позволяет выявить структурные изменения стенки мочевого пузыря, наличие остаточной мочи и дополнительных внутрипросветных включений, ретенционных изменений со стороны верхних мочевыводящих путей. Для контроля остаточной мочи может быть выполнена катетеризация мочевого пузыря.</w:t>
      </w:r>
    </w:p>
    <w:p w:rsidR="00157B9D" w:rsidRPr="00264854" w:rsidRDefault="00157B9D" w:rsidP="00157B9D">
      <w:pPr>
        <w:spacing w:line="360" w:lineRule="auto"/>
        <w:ind w:firstLine="567"/>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К обструктивным симптомам относится: затруднение при мочеиспускании, вялая струя мочи, долгое ожидание начала акта мочеиспускания, ощущение неполного опорожнения мочевого пузыря, закладывание струи мочи, необходимость применения приема Вальсальва и приема Креда, отсутвие позыва к мочеиспусканию, ослабление позыва к мочеиспусканию, недержание мочи при большом объеме мочевого пузыря.</w:t>
      </w:r>
    </w:p>
    <w:p w:rsidR="00157B9D" w:rsidRPr="00264854" w:rsidRDefault="00157B9D" w:rsidP="00157B9D">
      <w:pPr>
        <w:spacing w:line="360" w:lineRule="auto"/>
        <w:ind w:firstLine="567"/>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Уродинамическое обследование включает: урофлоуметрию, цистоманометрию, исследование давление/поток, электромиографию мышц промежности, профило</w:t>
      </w:r>
      <w:r w:rsidR="00B519E4" w:rsidRPr="00264854">
        <w:rPr>
          <w:rFonts w:ascii="Times New Roman" w:hAnsi="Times New Roman" w:cs="Times New Roman"/>
          <w:sz w:val="28"/>
          <w:szCs w:val="28"/>
          <w:lang w:val="ru-RU"/>
        </w:rPr>
        <w:t>ме</w:t>
      </w:r>
      <w:r w:rsidRPr="00264854">
        <w:rPr>
          <w:rFonts w:ascii="Times New Roman" w:hAnsi="Times New Roman" w:cs="Times New Roman"/>
          <w:sz w:val="28"/>
          <w:szCs w:val="28"/>
          <w:lang w:val="ru-RU"/>
        </w:rPr>
        <w:t>трию уре</w:t>
      </w:r>
      <w:r w:rsidR="00B519E4" w:rsidRPr="00264854">
        <w:rPr>
          <w:rFonts w:ascii="Times New Roman" w:hAnsi="Times New Roman" w:cs="Times New Roman"/>
          <w:sz w:val="28"/>
          <w:szCs w:val="28"/>
          <w:lang w:val="ru-RU"/>
        </w:rPr>
        <w:t>т</w:t>
      </w:r>
      <w:r w:rsidRPr="00264854">
        <w:rPr>
          <w:rFonts w:ascii="Times New Roman" w:hAnsi="Times New Roman" w:cs="Times New Roman"/>
          <w:sz w:val="28"/>
          <w:szCs w:val="28"/>
          <w:lang w:val="ru-RU"/>
        </w:rPr>
        <w:t>ры, видеоуродинамическое исследование. Эти исследования позволяют выявить признаки инфравезикальной обструкции, детрузорно-сфинктерной диссинергии, нарушения сократительной способности мочевого пузыря или его атонию.</w:t>
      </w:r>
    </w:p>
    <w:p w:rsidR="00157B9D" w:rsidRPr="00264854" w:rsidRDefault="00157B9D" w:rsidP="00157B9D">
      <w:pPr>
        <w:spacing w:line="360" w:lineRule="auto"/>
        <w:ind w:firstLine="567"/>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 xml:space="preserve">При подозрении на нарушение функции опорожнения мочевого пузыря необходимо консультация пациентом уролога, основная цель которой будет </w:t>
      </w:r>
      <w:r w:rsidRPr="00264854">
        <w:rPr>
          <w:rFonts w:ascii="Times New Roman" w:hAnsi="Times New Roman" w:cs="Times New Roman"/>
          <w:sz w:val="28"/>
          <w:szCs w:val="28"/>
          <w:lang w:val="ru-RU"/>
        </w:rPr>
        <w:lastRenderedPageBreak/>
        <w:t xml:space="preserve">заключаться в исключении органической природы инфравезикальной обструкции, выявлении и профилактике связанных с задержкой мочеиспускания осложнений, а также выборе оптимальной лечебной тактики. Например, сама болезнь Паркинсона редко приводит к нарушению функции опорожнения мочевого пузыря, но они могут появиться как осложнение ее медикаментозной терапии или наличии аденомы простаты. </w:t>
      </w:r>
    </w:p>
    <w:p w:rsidR="00082C67" w:rsidRPr="00264854" w:rsidRDefault="00082C67" w:rsidP="00082C67">
      <w:pPr>
        <w:spacing w:line="360" w:lineRule="auto"/>
        <w:ind w:firstLine="567"/>
        <w:jc w:val="both"/>
        <w:rPr>
          <w:rFonts w:ascii="Times New Roman" w:hAnsi="Times New Roman" w:cs="Times New Roman"/>
          <w:b/>
          <w:sz w:val="28"/>
          <w:szCs w:val="28"/>
          <w:lang w:val="ru-RU"/>
        </w:rPr>
      </w:pPr>
    </w:p>
    <w:p w:rsidR="00E73035" w:rsidRPr="00264854" w:rsidRDefault="00082C67" w:rsidP="00E73035">
      <w:pPr>
        <w:spacing w:line="360" w:lineRule="auto"/>
        <w:ind w:firstLine="567"/>
        <w:jc w:val="both"/>
        <w:rPr>
          <w:rFonts w:ascii="Times New Roman" w:hAnsi="Times New Roman" w:cs="Times New Roman"/>
          <w:b/>
          <w:sz w:val="28"/>
          <w:szCs w:val="28"/>
          <w:lang w:val="ru-RU"/>
        </w:rPr>
      </w:pPr>
      <w:r w:rsidRPr="00264854">
        <w:rPr>
          <w:rFonts w:ascii="Times New Roman" w:hAnsi="Times New Roman" w:cs="Times New Roman"/>
          <w:b/>
          <w:sz w:val="28"/>
          <w:szCs w:val="28"/>
          <w:lang w:val="ru-RU"/>
        </w:rPr>
        <w:t>Сравнительная характеристика методов отведения мочи при нейрогенной дисфункции мочеиспускания</w:t>
      </w:r>
    </w:p>
    <w:p w:rsidR="00E73035" w:rsidRPr="00264854" w:rsidRDefault="00E73035" w:rsidP="00E73035">
      <w:pPr>
        <w:spacing w:line="360" w:lineRule="auto"/>
        <w:ind w:firstLine="567"/>
        <w:jc w:val="both"/>
        <w:rPr>
          <w:rFonts w:ascii="Times New Roman" w:hAnsi="Times New Roman" w:cs="Times New Roman"/>
          <w:b/>
          <w:sz w:val="28"/>
          <w:szCs w:val="28"/>
          <w:lang w:val="ru-RU"/>
        </w:rPr>
      </w:pPr>
      <w:r w:rsidRPr="00264854">
        <w:rPr>
          <w:rFonts w:ascii="Times New Roman" w:hAnsi="Times New Roman" w:cs="Times New Roman"/>
          <w:sz w:val="28"/>
          <w:szCs w:val="28"/>
          <w:lang w:val="ru-RU"/>
        </w:rPr>
        <w:t>Существующие методы дренирования мочевого пузыря при нейрогенной дисфункции мочеиспускания</w:t>
      </w:r>
    </w:p>
    <w:p w:rsidR="00E73035" w:rsidRPr="00264854" w:rsidRDefault="00E73035" w:rsidP="00E73035">
      <w:pPr>
        <w:pStyle w:val="ac"/>
        <w:numPr>
          <w:ilvl w:val="0"/>
          <w:numId w:val="27"/>
        </w:numPr>
        <w:spacing w:line="360" w:lineRule="auto"/>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Короткая катетеризация постоянным уретральным катетером (до 7 дней)</w:t>
      </w:r>
    </w:p>
    <w:p w:rsidR="00E73035" w:rsidRPr="00264854" w:rsidRDefault="00E73035" w:rsidP="00E73035">
      <w:pPr>
        <w:pStyle w:val="ac"/>
        <w:numPr>
          <w:ilvl w:val="0"/>
          <w:numId w:val="27"/>
        </w:numPr>
        <w:spacing w:line="360" w:lineRule="auto"/>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Длительная катетеризация постоянным уретральным катетером (более 28 дней)</w:t>
      </w:r>
    </w:p>
    <w:p w:rsidR="00E73035" w:rsidRPr="00264854" w:rsidRDefault="00E73035" w:rsidP="00E73035">
      <w:pPr>
        <w:pStyle w:val="ac"/>
        <w:numPr>
          <w:ilvl w:val="0"/>
          <w:numId w:val="27"/>
        </w:numPr>
        <w:spacing w:line="360" w:lineRule="auto"/>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Эпицистостомия</w:t>
      </w:r>
    </w:p>
    <w:p w:rsidR="00082C67" w:rsidRPr="00264854" w:rsidRDefault="00E73035" w:rsidP="00E73035">
      <w:pPr>
        <w:pStyle w:val="ac"/>
        <w:numPr>
          <w:ilvl w:val="0"/>
          <w:numId w:val="27"/>
        </w:numPr>
        <w:spacing w:line="360" w:lineRule="auto"/>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Периодическая катетеризация («золотой стандарт»  лечения нейрогенного мочевого пузыря с нарушением функции опорожнения).</w:t>
      </w:r>
    </w:p>
    <w:p w:rsidR="00F424BE" w:rsidRDefault="00F424BE" w:rsidP="005125B2">
      <w:pPr>
        <w:jc w:val="right"/>
        <w:rPr>
          <w:rStyle w:val="apple-style-span"/>
          <w:rFonts w:ascii="Times New Roman" w:hAnsi="Times New Roman" w:cs="Times New Roman"/>
          <w:b/>
          <w:iCs/>
          <w:sz w:val="28"/>
          <w:szCs w:val="28"/>
          <w:lang w:val="ru-RU"/>
        </w:rPr>
      </w:pPr>
    </w:p>
    <w:p w:rsidR="005125B2" w:rsidRPr="00264854" w:rsidRDefault="005125B2" w:rsidP="005125B2">
      <w:pPr>
        <w:jc w:val="right"/>
        <w:rPr>
          <w:rStyle w:val="apple-style-span"/>
          <w:rFonts w:ascii="Times New Roman" w:hAnsi="Times New Roman" w:cs="Times New Roman"/>
          <w:b/>
          <w:iCs/>
          <w:sz w:val="28"/>
          <w:szCs w:val="28"/>
          <w:lang w:val="ru-RU"/>
        </w:rPr>
      </w:pPr>
      <w:r w:rsidRPr="00264854">
        <w:rPr>
          <w:rStyle w:val="apple-style-span"/>
          <w:rFonts w:ascii="Times New Roman" w:hAnsi="Times New Roman" w:cs="Times New Roman"/>
          <w:b/>
          <w:iCs/>
          <w:sz w:val="28"/>
          <w:szCs w:val="28"/>
          <w:lang w:val="ru-RU"/>
        </w:rPr>
        <w:t>Таблица 3</w:t>
      </w:r>
    </w:p>
    <w:p w:rsidR="005125B2" w:rsidRPr="00264854" w:rsidRDefault="005125B2" w:rsidP="005125B2">
      <w:pPr>
        <w:jc w:val="both"/>
        <w:rPr>
          <w:rStyle w:val="apple-style-span"/>
          <w:rFonts w:ascii="Times New Roman" w:hAnsi="Times New Roman" w:cs="Times New Roman"/>
          <w:b/>
          <w:iCs/>
          <w:sz w:val="28"/>
          <w:szCs w:val="28"/>
          <w:lang w:val="ru-RU"/>
        </w:rPr>
      </w:pPr>
      <w:r w:rsidRPr="00264854">
        <w:rPr>
          <w:rFonts w:ascii="Times New Roman" w:hAnsi="Times New Roman" w:cs="Times New Roman"/>
          <w:b/>
          <w:sz w:val="28"/>
          <w:szCs w:val="28"/>
          <w:lang w:val="ru-RU"/>
        </w:rPr>
        <w:t>Характеристика методов отведения мочи при нейрогенной дисфункции мочеиспускания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3219"/>
        <w:gridCol w:w="3883"/>
      </w:tblGrid>
      <w:tr w:rsidR="005125B2" w:rsidRPr="00264854" w:rsidTr="005125B2">
        <w:tc>
          <w:tcPr>
            <w:tcW w:w="2147" w:type="dxa"/>
          </w:tcPr>
          <w:p w:rsidR="005125B2" w:rsidRPr="00264854" w:rsidRDefault="005125B2" w:rsidP="005125B2">
            <w:pPr>
              <w:jc w:val="center"/>
              <w:rPr>
                <w:rFonts w:ascii="Times New Roman" w:hAnsi="Times New Roman" w:cs="Times New Roman"/>
                <w:b/>
                <w:sz w:val="28"/>
                <w:szCs w:val="28"/>
                <w:lang w:val="ru-RU"/>
              </w:rPr>
            </w:pPr>
            <w:r w:rsidRPr="00264854">
              <w:rPr>
                <w:rFonts w:ascii="Times New Roman" w:hAnsi="Times New Roman" w:cs="Times New Roman"/>
                <w:b/>
                <w:sz w:val="28"/>
                <w:szCs w:val="28"/>
                <w:lang w:val="ru-RU"/>
              </w:rPr>
              <w:t xml:space="preserve">Метод </w:t>
            </w:r>
          </w:p>
        </w:tc>
        <w:tc>
          <w:tcPr>
            <w:tcW w:w="3330" w:type="dxa"/>
          </w:tcPr>
          <w:p w:rsidR="005125B2" w:rsidRPr="00264854" w:rsidRDefault="005125B2" w:rsidP="002E236D">
            <w:pPr>
              <w:jc w:val="center"/>
              <w:rPr>
                <w:rFonts w:ascii="Times New Roman" w:hAnsi="Times New Roman" w:cs="Times New Roman"/>
                <w:b/>
                <w:sz w:val="28"/>
                <w:szCs w:val="28"/>
                <w:lang w:val="ru-RU"/>
              </w:rPr>
            </w:pPr>
            <w:r w:rsidRPr="00264854">
              <w:rPr>
                <w:rFonts w:ascii="Times New Roman" w:hAnsi="Times New Roman" w:cs="Times New Roman"/>
                <w:b/>
                <w:sz w:val="28"/>
                <w:szCs w:val="28"/>
                <w:lang w:val="ru-RU"/>
              </w:rPr>
              <w:t>Преимущества</w:t>
            </w:r>
          </w:p>
        </w:tc>
        <w:tc>
          <w:tcPr>
            <w:tcW w:w="4094" w:type="dxa"/>
          </w:tcPr>
          <w:p w:rsidR="005125B2" w:rsidRPr="00264854" w:rsidRDefault="005125B2" w:rsidP="002E236D">
            <w:pPr>
              <w:jc w:val="center"/>
              <w:rPr>
                <w:rFonts w:ascii="Times New Roman" w:hAnsi="Times New Roman" w:cs="Times New Roman"/>
                <w:b/>
                <w:sz w:val="28"/>
                <w:szCs w:val="28"/>
              </w:rPr>
            </w:pPr>
            <w:r w:rsidRPr="00264854">
              <w:rPr>
                <w:rFonts w:ascii="Times New Roman" w:hAnsi="Times New Roman" w:cs="Times New Roman"/>
                <w:b/>
                <w:sz w:val="28"/>
                <w:szCs w:val="28"/>
                <w:lang w:val="ru-RU"/>
              </w:rPr>
              <w:t xml:space="preserve">Недостатки </w:t>
            </w:r>
          </w:p>
        </w:tc>
      </w:tr>
      <w:tr w:rsidR="005125B2" w:rsidRPr="00884739" w:rsidTr="005125B2">
        <w:trPr>
          <w:trHeight w:val="416"/>
        </w:trPr>
        <w:tc>
          <w:tcPr>
            <w:tcW w:w="2147" w:type="dxa"/>
          </w:tcPr>
          <w:p w:rsidR="005125B2" w:rsidRPr="00264854" w:rsidRDefault="005125B2" w:rsidP="005125B2">
            <w:pPr>
              <w:rPr>
                <w:rFonts w:ascii="Times New Roman" w:hAnsi="Times New Roman" w:cs="Times New Roman"/>
                <w:sz w:val="28"/>
                <w:szCs w:val="28"/>
                <w:lang w:val="ru-RU"/>
              </w:rPr>
            </w:pPr>
            <w:r w:rsidRPr="00264854">
              <w:rPr>
                <w:rFonts w:ascii="Times New Roman" w:hAnsi="Times New Roman" w:cs="Times New Roman"/>
                <w:sz w:val="28"/>
                <w:szCs w:val="28"/>
                <w:lang w:val="ru-RU"/>
              </w:rPr>
              <w:t>Дренирование постоянным уретральным катетером</w:t>
            </w:r>
          </w:p>
        </w:tc>
        <w:tc>
          <w:tcPr>
            <w:tcW w:w="3330" w:type="dxa"/>
          </w:tcPr>
          <w:p w:rsidR="005125B2" w:rsidRPr="00264854" w:rsidRDefault="005125B2" w:rsidP="005125B2">
            <w:pPr>
              <w:rPr>
                <w:rFonts w:ascii="Times New Roman" w:hAnsi="Times New Roman" w:cs="Times New Roman"/>
                <w:sz w:val="28"/>
                <w:szCs w:val="28"/>
                <w:lang w:val="ru-RU"/>
              </w:rPr>
            </w:pPr>
            <w:r w:rsidRPr="00264854">
              <w:rPr>
                <w:rFonts w:ascii="Times New Roman" w:hAnsi="Times New Roman" w:cs="Times New Roman"/>
                <w:sz w:val="28"/>
                <w:szCs w:val="28"/>
                <w:lang w:val="ru-RU"/>
              </w:rPr>
              <w:t>Небольшое количество противопоказаний</w:t>
            </w:r>
          </w:p>
          <w:p w:rsidR="005125B2" w:rsidRPr="00264854" w:rsidRDefault="005125B2" w:rsidP="005125B2">
            <w:pPr>
              <w:rPr>
                <w:rFonts w:ascii="Times New Roman" w:hAnsi="Times New Roman" w:cs="Times New Roman"/>
                <w:sz w:val="28"/>
                <w:szCs w:val="28"/>
                <w:lang w:val="ru-RU"/>
              </w:rPr>
            </w:pPr>
            <w:r w:rsidRPr="00264854">
              <w:rPr>
                <w:rFonts w:ascii="Times New Roman" w:hAnsi="Times New Roman" w:cs="Times New Roman"/>
                <w:sz w:val="28"/>
                <w:szCs w:val="28"/>
                <w:lang w:val="ru-RU"/>
              </w:rPr>
              <w:t xml:space="preserve">Может быть установлен средним медицинским </w:t>
            </w:r>
            <w:r w:rsidRPr="00264854">
              <w:rPr>
                <w:rFonts w:ascii="Times New Roman" w:hAnsi="Times New Roman" w:cs="Times New Roman"/>
                <w:sz w:val="28"/>
                <w:szCs w:val="28"/>
                <w:lang w:val="ru-RU"/>
              </w:rPr>
              <w:lastRenderedPageBreak/>
              <w:t>персоналом</w:t>
            </w:r>
          </w:p>
          <w:p w:rsidR="005125B2" w:rsidRPr="00264854" w:rsidRDefault="005125B2" w:rsidP="005125B2">
            <w:pPr>
              <w:rPr>
                <w:rFonts w:ascii="Times New Roman" w:hAnsi="Times New Roman" w:cs="Times New Roman"/>
                <w:sz w:val="28"/>
                <w:szCs w:val="28"/>
                <w:lang w:val="ru-RU"/>
              </w:rPr>
            </w:pPr>
            <w:r w:rsidRPr="00264854">
              <w:rPr>
                <w:rFonts w:ascii="Times New Roman" w:hAnsi="Times New Roman" w:cs="Times New Roman"/>
                <w:sz w:val="28"/>
                <w:szCs w:val="28"/>
                <w:lang w:val="ru-RU"/>
              </w:rPr>
              <w:t>Большой выбор диаметров катетеров</w:t>
            </w:r>
          </w:p>
          <w:p w:rsidR="005125B2" w:rsidRPr="00264854" w:rsidRDefault="005125B2" w:rsidP="005125B2">
            <w:pPr>
              <w:rPr>
                <w:rFonts w:ascii="Times New Roman" w:hAnsi="Times New Roman" w:cs="Times New Roman"/>
                <w:b/>
                <w:sz w:val="28"/>
                <w:szCs w:val="28"/>
                <w:lang w:val="ru-RU"/>
              </w:rPr>
            </w:pPr>
            <w:r w:rsidRPr="00264854">
              <w:rPr>
                <w:rFonts w:ascii="Times New Roman" w:hAnsi="Times New Roman" w:cs="Times New Roman"/>
                <w:sz w:val="28"/>
                <w:szCs w:val="28"/>
                <w:lang w:val="ru-RU"/>
              </w:rPr>
              <w:t>Небольшая травматичность при соблюдении технологии проведения дренажа</w:t>
            </w:r>
          </w:p>
        </w:tc>
        <w:tc>
          <w:tcPr>
            <w:tcW w:w="4094" w:type="dxa"/>
          </w:tcPr>
          <w:p w:rsidR="005125B2" w:rsidRPr="00264854" w:rsidRDefault="00F424BE" w:rsidP="005125B2">
            <w:pPr>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Высокая частота уроинфекции  </w:t>
            </w:r>
          </w:p>
          <w:p w:rsidR="005125B2" w:rsidRPr="00264854" w:rsidRDefault="00B519E4" w:rsidP="005125B2">
            <w:pPr>
              <w:rPr>
                <w:rFonts w:ascii="Times New Roman" w:hAnsi="Times New Roman" w:cs="Times New Roman"/>
                <w:sz w:val="28"/>
                <w:szCs w:val="28"/>
                <w:lang w:val="ru-RU"/>
              </w:rPr>
            </w:pPr>
            <w:r w:rsidRPr="00264854">
              <w:rPr>
                <w:rFonts w:ascii="Times New Roman" w:hAnsi="Times New Roman" w:cs="Times New Roman"/>
                <w:sz w:val="28"/>
                <w:szCs w:val="28"/>
                <w:lang w:val="ru-RU"/>
              </w:rPr>
              <w:t>Частота н</w:t>
            </w:r>
            <w:r w:rsidR="00E961B5" w:rsidRPr="00264854">
              <w:rPr>
                <w:rFonts w:ascii="Times New Roman" w:hAnsi="Times New Roman" w:cs="Times New Roman"/>
                <w:sz w:val="28"/>
                <w:szCs w:val="28"/>
                <w:lang w:val="ru-RU"/>
              </w:rPr>
              <w:t>о</w:t>
            </w:r>
            <w:r w:rsidR="005125B2" w:rsidRPr="00264854">
              <w:rPr>
                <w:rFonts w:ascii="Times New Roman" w:hAnsi="Times New Roman" w:cs="Times New Roman"/>
                <w:sz w:val="28"/>
                <w:szCs w:val="28"/>
                <w:lang w:val="ru-RU"/>
              </w:rPr>
              <w:t>зокомиал</w:t>
            </w:r>
            <w:r w:rsidR="00F424BE">
              <w:rPr>
                <w:rFonts w:ascii="Times New Roman" w:hAnsi="Times New Roman" w:cs="Times New Roman"/>
                <w:sz w:val="28"/>
                <w:szCs w:val="28"/>
                <w:lang w:val="ru-RU"/>
              </w:rPr>
              <w:t xml:space="preserve">ьной </w:t>
            </w:r>
            <w:r w:rsidR="00F424BE">
              <w:rPr>
                <w:rFonts w:ascii="Times New Roman" w:hAnsi="Times New Roman" w:cs="Times New Roman"/>
                <w:sz w:val="28"/>
                <w:szCs w:val="28"/>
                <w:lang w:val="ru-RU"/>
              </w:rPr>
              <w:lastRenderedPageBreak/>
              <w:t xml:space="preserve">инфекции превышает 40% </w:t>
            </w:r>
          </w:p>
          <w:p w:rsidR="005125B2" w:rsidRPr="00264854" w:rsidRDefault="005125B2" w:rsidP="005125B2">
            <w:pPr>
              <w:rPr>
                <w:rFonts w:ascii="Times New Roman" w:hAnsi="Times New Roman" w:cs="Times New Roman"/>
                <w:sz w:val="28"/>
                <w:szCs w:val="28"/>
                <w:lang w:val="ru-RU"/>
              </w:rPr>
            </w:pPr>
            <w:r w:rsidRPr="00264854">
              <w:rPr>
                <w:rFonts w:ascii="Times New Roman" w:hAnsi="Times New Roman" w:cs="Times New Roman"/>
                <w:sz w:val="28"/>
                <w:szCs w:val="28"/>
                <w:lang w:val="ru-RU"/>
              </w:rPr>
              <w:t>Местн</w:t>
            </w:r>
            <w:r w:rsidR="00F424BE">
              <w:rPr>
                <w:rFonts w:ascii="Times New Roman" w:hAnsi="Times New Roman" w:cs="Times New Roman"/>
                <w:sz w:val="28"/>
                <w:szCs w:val="28"/>
                <w:lang w:val="ru-RU"/>
              </w:rPr>
              <w:t xml:space="preserve">ые деструктивные осложнения </w:t>
            </w:r>
          </w:p>
          <w:p w:rsidR="005125B2" w:rsidRPr="00264854" w:rsidRDefault="005125B2" w:rsidP="005125B2">
            <w:pPr>
              <w:rPr>
                <w:rFonts w:ascii="Times New Roman" w:hAnsi="Times New Roman" w:cs="Times New Roman"/>
                <w:sz w:val="28"/>
                <w:szCs w:val="28"/>
                <w:lang w:val="ru-RU"/>
              </w:rPr>
            </w:pPr>
            <w:r w:rsidRPr="00264854">
              <w:rPr>
                <w:rFonts w:ascii="Times New Roman" w:hAnsi="Times New Roman" w:cs="Times New Roman"/>
                <w:sz w:val="28"/>
                <w:szCs w:val="28"/>
                <w:lang w:val="ru-RU"/>
              </w:rPr>
              <w:t>Инкустация катетера солями при длительном дренировании</w:t>
            </w:r>
            <w:r w:rsidR="00F424BE">
              <w:rPr>
                <w:rFonts w:ascii="Times New Roman" w:hAnsi="Times New Roman" w:cs="Times New Roman"/>
                <w:sz w:val="28"/>
                <w:szCs w:val="28"/>
                <w:lang w:val="ru-RU"/>
              </w:rPr>
              <w:t xml:space="preserve"> у 50% пациентов </w:t>
            </w:r>
          </w:p>
          <w:p w:rsidR="005125B2" w:rsidRPr="00264854" w:rsidRDefault="005125B2" w:rsidP="005125B2">
            <w:pPr>
              <w:rPr>
                <w:rFonts w:ascii="Times New Roman" w:hAnsi="Times New Roman" w:cs="Times New Roman"/>
                <w:sz w:val="28"/>
                <w:szCs w:val="28"/>
                <w:lang w:val="ru-RU"/>
              </w:rPr>
            </w:pPr>
            <w:r w:rsidRPr="00264854">
              <w:rPr>
                <w:rFonts w:ascii="Times New Roman" w:hAnsi="Times New Roman" w:cs="Times New Roman"/>
                <w:sz w:val="28"/>
                <w:szCs w:val="28"/>
                <w:lang w:val="ru-RU"/>
              </w:rPr>
              <w:t xml:space="preserve">Применение катетеризации более 10 лет сопряжено с риском развития рака мочевого пузыря </w:t>
            </w:r>
          </w:p>
          <w:p w:rsidR="005125B2" w:rsidRPr="00264854" w:rsidRDefault="005125B2" w:rsidP="005125B2">
            <w:pPr>
              <w:rPr>
                <w:rFonts w:ascii="Times New Roman" w:hAnsi="Times New Roman" w:cs="Times New Roman"/>
                <w:sz w:val="28"/>
                <w:szCs w:val="28"/>
                <w:lang w:val="ru-RU"/>
              </w:rPr>
            </w:pPr>
            <w:r w:rsidRPr="00264854">
              <w:rPr>
                <w:rFonts w:ascii="Times New Roman" w:hAnsi="Times New Roman" w:cs="Times New Roman"/>
                <w:sz w:val="28"/>
                <w:szCs w:val="28"/>
                <w:lang w:val="ru-RU"/>
              </w:rPr>
              <w:t xml:space="preserve">Неудобства для пациента </w:t>
            </w:r>
          </w:p>
          <w:p w:rsidR="005125B2" w:rsidRPr="00264854" w:rsidRDefault="005125B2" w:rsidP="005125B2">
            <w:pPr>
              <w:rPr>
                <w:rFonts w:ascii="Times New Roman" w:hAnsi="Times New Roman" w:cs="Times New Roman"/>
                <w:sz w:val="28"/>
                <w:szCs w:val="28"/>
                <w:lang w:val="ru-RU"/>
              </w:rPr>
            </w:pPr>
            <w:r w:rsidRPr="00264854">
              <w:rPr>
                <w:rFonts w:ascii="Times New Roman" w:hAnsi="Times New Roman" w:cs="Times New Roman"/>
                <w:sz w:val="28"/>
                <w:szCs w:val="28"/>
                <w:lang w:val="ru-RU"/>
              </w:rPr>
              <w:t>Необходимость постоянного наблюдения медицинским персоналом</w:t>
            </w:r>
          </w:p>
        </w:tc>
      </w:tr>
      <w:tr w:rsidR="005125B2" w:rsidRPr="00884739" w:rsidTr="005125B2">
        <w:tc>
          <w:tcPr>
            <w:tcW w:w="2147" w:type="dxa"/>
          </w:tcPr>
          <w:p w:rsidR="005125B2" w:rsidRPr="00264854" w:rsidRDefault="005125B2" w:rsidP="005125B2">
            <w:pPr>
              <w:rPr>
                <w:rFonts w:ascii="Times New Roman" w:hAnsi="Times New Roman" w:cs="Times New Roman"/>
                <w:sz w:val="28"/>
                <w:szCs w:val="28"/>
                <w:lang w:val="ru-RU"/>
              </w:rPr>
            </w:pPr>
            <w:r w:rsidRPr="00264854">
              <w:rPr>
                <w:rFonts w:ascii="Times New Roman" w:hAnsi="Times New Roman" w:cs="Times New Roman"/>
                <w:sz w:val="28"/>
                <w:szCs w:val="28"/>
                <w:lang w:val="ru-RU"/>
              </w:rPr>
              <w:lastRenderedPageBreak/>
              <w:t>Дренирование цистостомическим дренажем</w:t>
            </w:r>
          </w:p>
        </w:tc>
        <w:tc>
          <w:tcPr>
            <w:tcW w:w="3330" w:type="dxa"/>
          </w:tcPr>
          <w:p w:rsidR="005125B2" w:rsidRPr="00264854" w:rsidRDefault="005125B2" w:rsidP="005125B2">
            <w:pPr>
              <w:rPr>
                <w:rFonts w:ascii="Times New Roman" w:hAnsi="Times New Roman" w:cs="Times New Roman"/>
                <w:sz w:val="28"/>
                <w:szCs w:val="28"/>
                <w:lang w:val="ru-RU"/>
              </w:rPr>
            </w:pPr>
            <w:r w:rsidRPr="00264854">
              <w:rPr>
                <w:rFonts w:ascii="Times New Roman" w:hAnsi="Times New Roman" w:cs="Times New Roman"/>
                <w:sz w:val="28"/>
                <w:szCs w:val="28"/>
                <w:lang w:val="ru-RU"/>
              </w:rPr>
              <w:t xml:space="preserve">Нет местных деструктивных осложнений со стороны уретры </w:t>
            </w:r>
          </w:p>
          <w:p w:rsidR="005125B2" w:rsidRPr="00264854" w:rsidRDefault="005125B2" w:rsidP="005125B2">
            <w:pPr>
              <w:rPr>
                <w:rFonts w:ascii="Times New Roman" w:hAnsi="Times New Roman" w:cs="Times New Roman"/>
                <w:sz w:val="28"/>
                <w:szCs w:val="28"/>
                <w:lang w:val="ru-RU"/>
              </w:rPr>
            </w:pPr>
            <w:r w:rsidRPr="00264854">
              <w:rPr>
                <w:rFonts w:ascii="Times New Roman" w:hAnsi="Times New Roman" w:cs="Times New Roman"/>
                <w:sz w:val="28"/>
                <w:szCs w:val="28"/>
                <w:lang w:val="ru-RU"/>
              </w:rPr>
              <w:t>Хорошая перено</w:t>
            </w:r>
            <w:r w:rsidR="00F424BE">
              <w:rPr>
                <w:rFonts w:ascii="Times New Roman" w:hAnsi="Times New Roman" w:cs="Times New Roman"/>
                <w:sz w:val="28"/>
                <w:szCs w:val="28"/>
                <w:lang w:val="ru-RU"/>
              </w:rPr>
              <w:t xml:space="preserve">симость при правильном уходе </w:t>
            </w:r>
          </w:p>
        </w:tc>
        <w:tc>
          <w:tcPr>
            <w:tcW w:w="4094" w:type="dxa"/>
          </w:tcPr>
          <w:p w:rsidR="005125B2" w:rsidRPr="00264854" w:rsidRDefault="00F424BE" w:rsidP="005125B2">
            <w:pPr>
              <w:rPr>
                <w:rFonts w:ascii="Times New Roman" w:hAnsi="Times New Roman" w:cs="Times New Roman"/>
                <w:sz w:val="28"/>
                <w:szCs w:val="28"/>
                <w:lang w:val="ru-RU"/>
              </w:rPr>
            </w:pPr>
            <w:r>
              <w:rPr>
                <w:rFonts w:ascii="Times New Roman" w:hAnsi="Times New Roman" w:cs="Times New Roman"/>
                <w:sz w:val="28"/>
                <w:szCs w:val="28"/>
                <w:lang w:val="ru-RU"/>
              </w:rPr>
              <w:t xml:space="preserve">Высокая частота уроинфекции  </w:t>
            </w:r>
          </w:p>
          <w:p w:rsidR="005125B2" w:rsidRPr="00264854" w:rsidRDefault="005125B2" w:rsidP="005125B2">
            <w:pPr>
              <w:rPr>
                <w:rFonts w:ascii="Times New Roman" w:hAnsi="Times New Roman" w:cs="Times New Roman"/>
                <w:sz w:val="28"/>
                <w:szCs w:val="28"/>
                <w:lang w:val="ru-RU"/>
              </w:rPr>
            </w:pPr>
            <w:r w:rsidRPr="00264854">
              <w:rPr>
                <w:rFonts w:ascii="Times New Roman" w:hAnsi="Times New Roman" w:cs="Times New Roman"/>
                <w:sz w:val="28"/>
                <w:szCs w:val="28"/>
                <w:lang w:val="ru-RU"/>
              </w:rPr>
              <w:t>Частота нозокомиал</w:t>
            </w:r>
            <w:r w:rsidR="00F424BE">
              <w:rPr>
                <w:rFonts w:ascii="Times New Roman" w:hAnsi="Times New Roman" w:cs="Times New Roman"/>
                <w:sz w:val="28"/>
                <w:szCs w:val="28"/>
                <w:lang w:val="ru-RU"/>
              </w:rPr>
              <w:t xml:space="preserve">ьной инфекции превышает 40% </w:t>
            </w:r>
          </w:p>
          <w:p w:rsidR="005125B2" w:rsidRPr="00264854" w:rsidRDefault="005125B2" w:rsidP="005125B2">
            <w:pPr>
              <w:rPr>
                <w:rFonts w:ascii="Times New Roman" w:hAnsi="Times New Roman" w:cs="Times New Roman"/>
                <w:sz w:val="28"/>
                <w:szCs w:val="28"/>
                <w:lang w:val="ru-RU"/>
              </w:rPr>
            </w:pPr>
            <w:r w:rsidRPr="00264854">
              <w:rPr>
                <w:rFonts w:ascii="Times New Roman" w:hAnsi="Times New Roman" w:cs="Times New Roman"/>
                <w:sz w:val="28"/>
                <w:szCs w:val="28"/>
                <w:lang w:val="ru-RU"/>
              </w:rPr>
              <w:t xml:space="preserve">Местные деструктивные осложнения </w:t>
            </w:r>
          </w:p>
          <w:p w:rsidR="005125B2" w:rsidRPr="00264854" w:rsidRDefault="005125B2" w:rsidP="005125B2">
            <w:pPr>
              <w:rPr>
                <w:rFonts w:ascii="Times New Roman" w:hAnsi="Times New Roman" w:cs="Times New Roman"/>
                <w:sz w:val="28"/>
                <w:szCs w:val="28"/>
                <w:lang w:val="ru-RU"/>
              </w:rPr>
            </w:pPr>
            <w:r w:rsidRPr="00264854">
              <w:rPr>
                <w:rFonts w:ascii="Times New Roman" w:hAnsi="Times New Roman" w:cs="Times New Roman"/>
                <w:sz w:val="28"/>
                <w:szCs w:val="28"/>
                <w:lang w:val="ru-RU"/>
              </w:rPr>
              <w:t xml:space="preserve">Инкустация катетера солями при длительном </w:t>
            </w:r>
            <w:r w:rsidR="00F424BE">
              <w:rPr>
                <w:rFonts w:ascii="Times New Roman" w:hAnsi="Times New Roman" w:cs="Times New Roman"/>
                <w:sz w:val="28"/>
                <w:szCs w:val="28"/>
                <w:lang w:val="ru-RU"/>
              </w:rPr>
              <w:t xml:space="preserve">дренировании у 50% пациентов </w:t>
            </w:r>
          </w:p>
          <w:p w:rsidR="005125B2" w:rsidRPr="00264854" w:rsidRDefault="005125B2" w:rsidP="005125B2">
            <w:pPr>
              <w:rPr>
                <w:rFonts w:ascii="Times New Roman" w:hAnsi="Times New Roman" w:cs="Times New Roman"/>
                <w:sz w:val="28"/>
                <w:szCs w:val="28"/>
                <w:lang w:val="ru-RU"/>
              </w:rPr>
            </w:pPr>
            <w:r w:rsidRPr="00264854">
              <w:rPr>
                <w:rFonts w:ascii="Times New Roman" w:hAnsi="Times New Roman" w:cs="Times New Roman"/>
                <w:sz w:val="28"/>
                <w:szCs w:val="28"/>
                <w:lang w:val="ru-RU"/>
              </w:rPr>
              <w:t>Применение катетеризации более 10 лет сопряжено с риском р</w:t>
            </w:r>
            <w:r w:rsidR="00F424BE">
              <w:rPr>
                <w:rFonts w:ascii="Times New Roman" w:hAnsi="Times New Roman" w:cs="Times New Roman"/>
                <w:sz w:val="28"/>
                <w:szCs w:val="28"/>
                <w:lang w:val="ru-RU"/>
              </w:rPr>
              <w:t xml:space="preserve">азвития рака мочевого пузыря </w:t>
            </w:r>
          </w:p>
          <w:p w:rsidR="005125B2" w:rsidRPr="00264854" w:rsidRDefault="005125B2" w:rsidP="005125B2">
            <w:pPr>
              <w:rPr>
                <w:rFonts w:ascii="Times New Roman" w:hAnsi="Times New Roman" w:cs="Times New Roman"/>
                <w:sz w:val="28"/>
                <w:szCs w:val="28"/>
                <w:lang w:val="ru-RU"/>
              </w:rPr>
            </w:pPr>
            <w:r w:rsidRPr="00264854">
              <w:rPr>
                <w:rFonts w:ascii="Times New Roman" w:hAnsi="Times New Roman" w:cs="Times New Roman"/>
                <w:sz w:val="28"/>
                <w:szCs w:val="28"/>
                <w:lang w:val="ru-RU"/>
              </w:rPr>
              <w:t xml:space="preserve">Неудобства для пациента </w:t>
            </w:r>
          </w:p>
          <w:p w:rsidR="005125B2" w:rsidRPr="00264854" w:rsidRDefault="005125B2" w:rsidP="005125B2">
            <w:pPr>
              <w:rPr>
                <w:rFonts w:ascii="Times New Roman" w:hAnsi="Times New Roman" w:cs="Times New Roman"/>
                <w:sz w:val="28"/>
                <w:szCs w:val="28"/>
                <w:lang w:val="ru-RU"/>
              </w:rPr>
            </w:pPr>
            <w:r w:rsidRPr="00264854">
              <w:rPr>
                <w:rFonts w:ascii="Times New Roman" w:hAnsi="Times New Roman" w:cs="Times New Roman"/>
                <w:sz w:val="28"/>
                <w:szCs w:val="28"/>
                <w:lang w:val="ru-RU"/>
              </w:rPr>
              <w:t>Необходимость постоянного наблюдения медицинским персоналом</w:t>
            </w:r>
          </w:p>
        </w:tc>
      </w:tr>
      <w:tr w:rsidR="005125B2" w:rsidRPr="00884739" w:rsidTr="005125B2">
        <w:trPr>
          <w:trHeight w:val="4939"/>
        </w:trPr>
        <w:tc>
          <w:tcPr>
            <w:tcW w:w="2147" w:type="dxa"/>
          </w:tcPr>
          <w:p w:rsidR="005125B2" w:rsidRPr="00264854" w:rsidRDefault="005125B2" w:rsidP="005125B2">
            <w:pPr>
              <w:rPr>
                <w:rFonts w:ascii="Times New Roman" w:hAnsi="Times New Roman" w:cs="Times New Roman"/>
                <w:sz w:val="28"/>
                <w:szCs w:val="28"/>
                <w:lang w:val="ru-RU"/>
              </w:rPr>
            </w:pPr>
            <w:r w:rsidRPr="00264854">
              <w:rPr>
                <w:rFonts w:ascii="Times New Roman" w:hAnsi="Times New Roman" w:cs="Times New Roman"/>
                <w:sz w:val="28"/>
                <w:szCs w:val="28"/>
                <w:lang w:val="ru-RU"/>
              </w:rPr>
              <w:lastRenderedPageBreak/>
              <w:t>Периодическая</w:t>
            </w:r>
          </w:p>
          <w:p w:rsidR="005125B2" w:rsidRPr="00264854" w:rsidRDefault="005125B2" w:rsidP="005125B2">
            <w:pPr>
              <w:rPr>
                <w:rFonts w:ascii="Times New Roman" w:hAnsi="Times New Roman" w:cs="Times New Roman"/>
                <w:sz w:val="28"/>
                <w:szCs w:val="28"/>
                <w:lang w:val="ru-RU"/>
              </w:rPr>
            </w:pPr>
            <w:r w:rsidRPr="00264854">
              <w:rPr>
                <w:rFonts w:ascii="Times New Roman" w:hAnsi="Times New Roman" w:cs="Times New Roman"/>
                <w:sz w:val="28"/>
                <w:szCs w:val="28"/>
                <w:lang w:val="ru-RU"/>
              </w:rPr>
              <w:t>катетеризация</w:t>
            </w:r>
          </w:p>
        </w:tc>
        <w:tc>
          <w:tcPr>
            <w:tcW w:w="3330" w:type="dxa"/>
          </w:tcPr>
          <w:p w:rsidR="005125B2" w:rsidRPr="00264854" w:rsidRDefault="005125B2" w:rsidP="005125B2">
            <w:pPr>
              <w:rPr>
                <w:rFonts w:ascii="Times New Roman" w:hAnsi="Times New Roman" w:cs="Times New Roman"/>
                <w:sz w:val="28"/>
                <w:szCs w:val="28"/>
                <w:lang w:val="ru-RU"/>
              </w:rPr>
            </w:pPr>
            <w:r w:rsidRPr="00264854">
              <w:rPr>
                <w:rFonts w:ascii="Times New Roman" w:hAnsi="Times New Roman" w:cs="Times New Roman"/>
                <w:sz w:val="28"/>
                <w:szCs w:val="28"/>
                <w:lang w:val="ru-RU"/>
              </w:rPr>
              <w:t>Снижение зависимости от медицинского персонала и ухаживающих лиц</w:t>
            </w:r>
          </w:p>
          <w:p w:rsidR="005125B2" w:rsidRPr="00264854" w:rsidRDefault="005125B2" w:rsidP="005125B2">
            <w:pPr>
              <w:rPr>
                <w:rFonts w:ascii="Times New Roman" w:hAnsi="Times New Roman" w:cs="Times New Roman"/>
                <w:sz w:val="28"/>
                <w:szCs w:val="28"/>
                <w:lang w:val="ru-RU"/>
              </w:rPr>
            </w:pPr>
            <w:r w:rsidRPr="00264854">
              <w:rPr>
                <w:rFonts w:ascii="Times New Roman" w:hAnsi="Times New Roman" w:cs="Times New Roman"/>
                <w:sz w:val="28"/>
                <w:szCs w:val="28"/>
                <w:lang w:val="ru-RU"/>
              </w:rPr>
              <w:t xml:space="preserve">Улучшение самообслуживания </w:t>
            </w:r>
          </w:p>
          <w:p w:rsidR="005125B2" w:rsidRPr="00264854" w:rsidRDefault="005125B2" w:rsidP="005125B2">
            <w:pPr>
              <w:rPr>
                <w:rFonts w:ascii="Times New Roman" w:hAnsi="Times New Roman" w:cs="Times New Roman"/>
                <w:sz w:val="28"/>
                <w:szCs w:val="28"/>
                <w:lang w:val="ru-RU"/>
              </w:rPr>
            </w:pPr>
            <w:r w:rsidRPr="00264854">
              <w:rPr>
                <w:rFonts w:ascii="Times New Roman" w:hAnsi="Times New Roman" w:cs="Times New Roman"/>
                <w:sz w:val="28"/>
                <w:szCs w:val="28"/>
                <w:lang w:val="ru-RU"/>
              </w:rPr>
              <w:t>Уменьшение катетер- ассоциированных осложнений</w:t>
            </w:r>
          </w:p>
          <w:p w:rsidR="005125B2" w:rsidRPr="00264854" w:rsidRDefault="005125B2" w:rsidP="005125B2">
            <w:pPr>
              <w:rPr>
                <w:rFonts w:ascii="Times New Roman" w:hAnsi="Times New Roman" w:cs="Times New Roman"/>
                <w:sz w:val="28"/>
                <w:szCs w:val="28"/>
                <w:lang w:val="ru-RU"/>
              </w:rPr>
            </w:pPr>
            <w:r w:rsidRPr="00264854">
              <w:rPr>
                <w:rFonts w:ascii="Times New Roman" w:hAnsi="Times New Roman" w:cs="Times New Roman"/>
                <w:sz w:val="28"/>
                <w:szCs w:val="28"/>
                <w:lang w:val="ru-RU"/>
              </w:rPr>
              <w:t>Улучшение качества жизни</w:t>
            </w:r>
          </w:p>
          <w:p w:rsidR="005125B2" w:rsidRPr="00264854" w:rsidRDefault="005125B2" w:rsidP="005125B2">
            <w:pPr>
              <w:rPr>
                <w:rFonts w:ascii="Times New Roman" w:hAnsi="Times New Roman" w:cs="Times New Roman"/>
                <w:sz w:val="28"/>
                <w:szCs w:val="28"/>
                <w:lang w:val="ru-RU"/>
              </w:rPr>
            </w:pPr>
            <w:r w:rsidRPr="00264854">
              <w:rPr>
                <w:rFonts w:ascii="Times New Roman" w:hAnsi="Times New Roman" w:cs="Times New Roman"/>
                <w:sz w:val="28"/>
                <w:szCs w:val="28"/>
                <w:lang w:val="ru-RU"/>
              </w:rPr>
              <w:t>Снижение частоты осложнений со стороны</w:t>
            </w:r>
            <w:r w:rsidR="00F424BE">
              <w:rPr>
                <w:rFonts w:ascii="Times New Roman" w:hAnsi="Times New Roman" w:cs="Times New Roman"/>
                <w:sz w:val="28"/>
                <w:szCs w:val="28"/>
                <w:lang w:val="ru-RU"/>
              </w:rPr>
              <w:t xml:space="preserve"> верхних мочевыводящих путей </w:t>
            </w:r>
          </w:p>
        </w:tc>
        <w:tc>
          <w:tcPr>
            <w:tcW w:w="4094" w:type="dxa"/>
          </w:tcPr>
          <w:p w:rsidR="005125B2" w:rsidRPr="00264854" w:rsidRDefault="005125B2" w:rsidP="005125B2">
            <w:pPr>
              <w:rPr>
                <w:rFonts w:ascii="Times New Roman" w:hAnsi="Times New Roman" w:cs="Times New Roman"/>
                <w:sz w:val="28"/>
                <w:szCs w:val="28"/>
                <w:lang w:val="ru-RU"/>
              </w:rPr>
            </w:pPr>
            <w:r w:rsidRPr="00264854">
              <w:rPr>
                <w:rFonts w:ascii="Times New Roman" w:hAnsi="Times New Roman" w:cs="Times New Roman"/>
                <w:sz w:val="28"/>
                <w:szCs w:val="28"/>
                <w:lang w:val="ru-RU"/>
              </w:rPr>
              <w:t>Сложность  обучени</w:t>
            </w:r>
            <w:r w:rsidR="00F424BE">
              <w:rPr>
                <w:rFonts w:ascii="Times New Roman" w:hAnsi="Times New Roman" w:cs="Times New Roman"/>
                <w:sz w:val="28"/>
                <w:szCs w:val="28"/>
                <w:lang w:val="ru-RU"/>
              </w:rPr>
              <w:t xml:space="preserve">я самокатетеризации у женщин </w:t>
            </w:r>
          </w:p>
          <w:p w:rsidR="005125B2" w:rsidRPr="00264854" w:rsidRDefault="005125B2" w:rsidP="005125B2">
            <w:pPr>
              <w:rPr>
                <w:rFonts w:ascii="Times New Roman" w:hAnsi="Times New Roman" w:cs="Times New Roman"/>
                <w:sz w:val="28"/>
                <w:szCs w:val="28"/>
                <w:lang w:val="ru-RU"/>
              </w:rPr>
            </w:pPr>
            <w:r w:rsidRPr="00264854">
              <w:rPr>
                <w:rFonts w:ascii="Times New Roman" w:hAnsi="Times New Roman" w:cs="Times New Roman"/>
                <w:sz w:val="28"/>
                <w:szCs w:val="28"/>
                <w:lang w:val="ru-RU"/>
              </w:rPr>
              <w:t>Риск травмы уретры</w:t>
            </w:r>
            <w:r w:rsidR="00F424BE">
              <w:rPr>
                <w:rFonts w:ascii="Times New Roman" w:hAnsi="Times New Roman" w:cs="Times New Roman"/>
                <w:sz w:val="28"/>
                <w:szCs w:val="28"/>
                <w:lang w:val="ru-RU"/>
              </w:rPr>
              <w:t xml:space="preserve"> и развития стриктуры уретры</w:t>
            </w:r>
          </w:p>
          <w:p w:rsidR="005125B2" w:rsidRPr="00264854" w:rsidRDefault="005125B2" w:rsidP="005125B2">
            <w:pPr>
              <w:rPr>
                <w:rFonts w:ascii="Times New Roman" w:hAnsi="Times New Roman" w:cs="Times New Roman"/>
                <w:sz w:val="28"/>
                <w:szCs w:val="28"/>
                <w:lang w:val="ru-RU"/>
              </w:rPr>
            </w:pPr>
            <w:r w:rsidRPr="00264854">
              <w:rPr>
                <w:rFonts w:ascii="Times New Roman" w:hAnsi="Times New Roman" w:cs="Times New Roman"/>
                <w:sz w:val="28"/>
                <w:szCs w:val="28"/>
                <w:lang w:val="ru-RU"/>
              </w:rPr>
              <w:t>Воспалительные осложнения со сторон</w:t>
            </w:r>
            <w:r w:rsidR="00F424BE">
              <w:rPr>
                <w:rFonts w:ascii="Times New Roman" w:hAnsi="Times New Roman" w:cs="Times New Roman"/>
                <w:sz w:val="28"/>
                <w:szCs w:val="28"/>
                <w:lang w:val="ru-RU"/>
              </w:rPr>
              <w:t xml:space="preserve">ы нижних мочевыводящих путей </w:t>
            </w:r>
          </w:p>
          <w:p w:rsidR="005125B2" w:rsidRPr="00264854" w:rsidRDefault="005125B2" w:rsidP="005125B2">
            <w:pPr>
              <w:rPr>
                <w:rFonts w:ascii="Times New Roman" w:hAnsi="Times New Roman" w:cs="Times New Roman"/>
                <w:sz w:val="28"/>
                <w:szCs w:val="28"/>
                <w:lang w:val="ru-RU"/>
              </w:rPr>
            </w:pPr>
            <w:r w:rsidRPr="00264854">
              <w:rPr>
                <w:rFonts w:ascii="Times New Roman" w:hAnsi="Times New Roman" w:cs="Times New Roman"/>
                <w:sz w:val="28"/>
                <w:szCs w:val="28"/>
                <w:lang w:val="ru-RU"/>
              </w:rPr>
              <w:t>Высокая частота бактериур</w:t>
            </w:r>
            <w:r w:rsidR="00F424BE">
              <w:rPr>
                <w:rFonts w:ascii="Times New Roman" w:hAnsi="Times New Roman" w:cs="Times New Roman"/>
                <w:sz w:val="28"/>
                <w:szCs w:val="28"/>
                <w:lang w:val="ru-RU"/>
              </w:rPr>
              <w:t xml:space="preserve">ии при длительном применении </w:t>
            </w:r>
          </w:p>
          <w:p w:rsidR="005125B2" w:rsidRPr="00264854" w:rsidRDefault="005125B2" w:rsidP="005125B2">
            <w:pPr>
              <w:rPr>
                <w:rFonts w:ascii="Times New Roman" w:hAnsi="Times New Roman" w:cs="Times New Roman"/>
                <w:sz w:val="28"/>
                <w:szCs w:val="28"/>
                <w:lang w:val="ru-RU"/>
              </w:rPr>
            </w:pPr>
          </w:p>
        </w:tc>
      </w:tr>
    </w:tbl>
    <w:p w:rsidR="005125B2" w:rsidRPr="00264854" w:rsidRDefault="005125B2" w:rsidP="005125B2">
      <w:pPr>
        <w:spacing w:line="360" w:lineRule="auto"/>
        <w:jc w:val="both"/>
        <w:rPr>
          <w:rFonts w:ascii="Times New Roman" w:hAnsi="Times New Roman" w:cs="Times New Roman"/>
          <w:sz w:val="28"/>
          <w:szCs w:val="28"/>
          <w:lang w:val="ru-RU"/>
        </w:rPr>
      </w:pPr>
    </w:p>
    <w:p w:rsidR="00101B02" w:rsidRPr="00264854" w:rsidRDefault="005125B2" w:rsidP="005125B2">
      <w:pPr>
        <w:spacing w:line="360" w:lineRule="auto"/>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 xml:space="preserve">Периодическая катетеризация </w:t>
      </w:r>
      <w:r w:rsidR="00101B02" w:rsidRPr="00264854">
        <w:rPr>
          <w:rFonts w:ascii="Times New Roman" w:hAnsi="Times New Roman" w:cs="Times New Roman"/>
          <w:sz w:val="28"/>
          <w:szCs w:val="28"/>
          <w:lang w:val="ru-RU"/>
        </w:rPr>
        <w:t>–</w:t>
      </w:r>
      <w:r w:rsidRPr="00264854">
        <w:rPr>
          <w:rFonts w:ascii="Times New Roman" w:hAnsi="Times New Roman" w:cs="Times New Roman"/>
          <w:sz w:val="28"/>
          <w:szCs w:val="28"/>
          <w:lang w:val="ru-RU"/>
        </w:rPr>
        <w:t xml:space="preserve"> </w:t>
      </w:r>
      <w:r w:rsidR="00101B02" w:rsidRPr="00264854">
        <w:rPr>
          <w:rFonts w:ascii="Times New Roman" w:hAnsi="Times New Roman" w:cs="Times New Roman"/>
          <w:sz w:val="28"/>
          <w:szCs w:val="28"/>
          <w:lang w:val="ru-RU"/>
        </w:rPr>
        <w:t>предпочтительный метод коррекции нарушения функ</w:t>
      </w:r>
      <w:r w:rsidR="00E961B5" w:rsidRPr="00264854">
        <w:rPr>
          <w:rFonts w:ascii="Times New Roman" w:hAnsi="Times New Roman" w:cs="Times New Roman"/>
          <w:sz w:val="28"/>
          <w:szCs w:val="28"/>
          <w:lang w:val="ru-RU"/>
        </w:rPr>
        <w:t>ции опорожнения мочевого пузыря</w:t>
      </w:r>
      <w:r w:rsidR="00101B02" w:rsidRPr="00264854">
        <w:rPr>
          <w:rFonts w:ascii="Times New Roman" w:hAnsi="Times New Roman" w:cs="Times New Roman"/>
          <w:sz w:val="28"/>
          <w:szCs w:val="28"/>
          <w:lang w:val="ru-RU"/>
        </w:rPr>
        <w:t xml:space="preserve"> при неврологических заболеваниях.</w:t>
      </w:r>
    </w:p>
    <w:p w:rsidR="00101B02" w:rsidRPr="00264854" w:rsidRDefault="00101B02" w:rsidP="00101B02">
      <w:pPr>
        <w:spacing w:line="360" w:lineRule="auto"/>
        <w:jc w:val="center"/>
        <w:rPr>
          <w:rFonts w:ascii="Times New Roman" w:hAnsi="Times New Roman" w:cs="Times New Roman"/>
          <w:sz w:val="28"/>
          <w:szCs w:val="28"/>
          <w:lang w:val="ru-RU"/>
        </w:rPr>
      </w:pPr>
    </w:p>
    <w:p w:rsidR="005125B2" w:rsidRPr="00264854" w:rsidRDefault="00101B02" w:rsidP="00101B02">
      <w:pPr>
        <w:spacing w:line="360" w:lineRule="auto"/>
        <w:jc w:val="center"/>
        <w:rPr>
          <w:rFonts w:ascii="Times New Roman" w:hAnsi="Times New Roman" w:cs="Times New Roman"/>
          <w:sz w:val="28"/>
          <w:szCs w:val="28"/>
          <w:lang w:val="ru-RU"/>
        </w:rPr>
      </w:pPr>
      <w:r w:rsidRPr="00264854">
        <w:rPr>
          <w:rFonts w:ascii="Times New Roman" w:hAnsi="Times New Roman" w:cs="Times New Roman"/>
          <w:sz w:val="28"/>
          <w:szCs w:val="28"/>
          <w:lang w:val="ru-RU"/>
        </w:rPr>
        <w:t>ПЕРИОДИЧЕСКАЯ КАТЕТЕРИЗАЦИЯ МОЧЕВОГО ПУЗЫРЯ</w:t>
      </w:r>
    </w:p>
    <w:p w:rsidR="00A67D9F" w:rsidRPr="00264854" w:rsidRDefault="00A67D9F" w:rsidP="00A67D9F">
      <w:pPr>
        <w:spacing w:line="360" w:lineRule="auto"/>
        <w:ind w:firstLine="567"/>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Метод периодической катетеризации следует рассматривать как метод симптоматического лечения нарушения функции опорожнения мочевого пузыря. Катетеризация подразумевает замещение утраченной функции опорожнения мочевого пузыря, она проводится по определенным правилам.</w:t>
      </w:r>
    </w:p>
    <w:p w:rsidR="00D35707" w:rsidRPr="00264854" w:rsidRDefault="00A67D9F" w:rsidP="00A67D9F">
      <w:pPr>
        <w:spacing w:line="360" w:lineRule="auto"/>
        <w:ind w:firstLine="567"/>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 xml:space="preserve">  </w:t>
      </w:r>
      <w:r w:rsidR="00D35707" w:rsidRPr="00264854">
        <w:rPr>
          <w:rFonts w:ascii="Times New Roman" w:hAnsi="Times New Roman" w:cs="Times New Roman"/>
          <w:sz w:val="28"/>
          <w:szCs w:val="28"/>
          <w:lang w:val="ru-RU"/>
        </w:rPr>
        <w:t>Рекомендуемая частота катетеризаций в сутки составляет от  4 до 6 раз. Возможно и большее число суточных катетеризаций, но в этом случае возрастает риск осложнений со стороны мочевыводящих путей. Катетеризация осуществляется по позыву на мочеиспускания или его эквиваленту. При учащении по</w:t>
      </w:r>
      <w:r w:rsidR="00E961B5" w:rsidRPr="00264854">
        <w:rPr>
          <w:rFonts w:ascii="Times New Roman" w:hAnsi="Times New Roman" w:cs="Times New Roman"/>
          <w:sz w:val="28"/>
          <w:szCs w:val="28"/>
          <w:lang w:val="ru-RU"/>
        </w:rPr>
        <w:t>зыва на мочеиспускание проводит</w:t>
      </w:r>
      <w:r w:rsidR="00D35707" w:rsidRPr="00264854">
        <w:rPr>
          <w:rFonts w:ascii="Times New Roman" w:hAnsi="Times New Roman" w:cs="Times New Roman"/>
          <w:sz w:val="28"/>
          <w:szCs w:val="28"/>
          <w:lang w:val="ru-RU"/>
        </w:rPr>
        <w:t xml:space="preserve">ся терапия, </w:t>
      </w:r>
      <w:r w:rsidR="00D35707" w:rsidRPr="00264854">
        <w:rPr>
          <w:rFonts w:ascii="Times New Roman" w:hAnsi="Times New Roman" w:cs="Times New Roman"/>
          <w:sz w:val="28"/>
          <w:szCs w:val="28"/>
          <w:lang w:val="ru-RU"/>
        </w:rPr>
        <w:lastRenderedPageBreak/>
        <w:t xml:space="preserve">направленная на снижение гиперсенсорности и гиперактивности детрузора, регулируется режим потребления жидкости.  </w:t>
      </w:r>
    </w:p>
    <w:p w:rsidR="00D35707" w:rsidRPr="00264854" w:rsidRDefault="00D35707" w:rsidP="00A67D9F">
      <w:pPr>
        <w:spacing w:line="360" w:lineRule="auto"/>
        <w:ind w:firstLine="567"/>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При отсутствие позыва на мочеис</w:t>
      </w:r>
      <w:r w:rsidR="00E961B5" w:rsidRPr="00264854">
        <w:rPr>
          <w:rFonts w:ascii="Times New Roman" w:hAnsi="Times New Roman" w:cs="Times New Roman"/>
          <w:sz w:val="28"/>
          <w:szCs w:val="28"/>
          <w:lang w:val="ru-RU"/>
        </w:rPr>
        <w:t>пускания катетеризация проводит</w:t>
      </w:r>
      <w:r w:rsidRPr="00264854">
        <w:rPr>
          <w:rFonts w:ascii="Times New Roman" w:hAnsi="Times New Roman" w:cs="Times New Roman"/>
          <w:sz w:val="28"/>
          <w:szCs w:val="28"/>
          <w:lang w:val="ru-RU"/>
        </w:rPr>
        <w:t>ся каждые 4 часа. Важным является правило не перерастягивать мочевой пузырь</w:t>
      </w:r>
      <w:r w:rsidR="00E961B5" w:rsidRPr="00264854">
        <w:rPr>
          <w:rFonts w:ascii="Times New Roman" w:hAnsi="Times New Roman" w:cs="Times New Roman"/>
          <w:sz w:val="28"/>
          <w:szCs w:val="28"/>
          <w:lang w:val="ru-RU"/>
        </w:rPr>
        <w:t>,</w:t>
      </w:r>
      <w:r w:rsidRPr="00264854">
        <w:rPr>
          <w:rFonts w:ascii="Times New Roman" w:hAnsi="Times New Roman" w:cs="Times New Roman"/>
          <w:sz w:val="28"/>
          <w:szCs w:val="28"/>
          <w:lang w:val="ru-RU"/>
        </w:rPr>
        <w:t xml:space="preserve"> более чем на 400 мл это снижает риск развития инфекции.</w:t>
      </w:r>
    </w:p>
    <w:p w:rsidR="00A67D9F" w:rsidRPr="00264854" w:rsidRDefault="00A67D9F" w:rsidP="00A67D9F">
      <w:pPr>
        <w:spacing w:line="360" w:lineRule="auto"/>
        <w:ind w:firstLine="567"/>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 xml:space="preserve"> </w:t>
      </w:r>
    </w:p>
    <w:p w:rsidR="00A67D9F" w:rsidRPr="00264854" w:rsidRDefault="00A67D9F" w:rsidP="00A67D9F">
      <w:pPr>
        <w:spacing w:line="360" w:lineRule="auto"/>
        <w:ind w:firstLine="567"/>
        <w:jc w:val="both"/>
        <w:rPr>
          <w:rFonts w:ascii="Times New Roman" w:hAnsi="Times New Roman" w:cs="Times New Roman"/>
          <w:b/>
          <w:sz w:val="28"/>
          <w:szCs w:val="28"/>
          <w:lang w:val="ru-RU"/>
        </w:rPr>
      </w:pPr>
      <w:r w:rsidRPr="00264854">
        <w:rPr>
          <w:rFonts w:ascii="Times New Roman" w:hAnsi="Times New Roman" w:cs="Times New Roman"/>
          <w:b/>
          <w:sz w:val="28"/>
          <w:szCs w:val="28"/>
          <w:lang w:val="ru-RU"/>
        </w:rPr>
        <w:t>Виды периодической катетеризации</w:t>
      </w:r>
    </w:p>
    <w:p w:rsidR="00A67D9F" w:rsidRPr="00264854" w:rsidRDefault="00A67D9F" w:rsidP="00A67D9F">
      <w:pPr>
        <w:spacing w:line="360" w:lineRule="auto"/>
        <w:ind w:firstLine="567"/>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Существующие различия в принятых видах периодической катетеризации обусловлены условиями ее проведения и особенностями катетера. Различаю</w:t>
      </w:r>
      <w:r w:rsidR="00E961B5" w:rsidRPr="00264854">
        <w:rPr>
          <w:rFonts w:ascii="Times New Roman" w:hAnsi="Times New Roman" w:cs="Times New Roman"/>
          <w:sz w:val="28"/>
          <w:szCs w:val="28"/>
          <w:lang w:val="ru-RU"/>
        </w:rPr>
        <w:t>т</w:t>
      </w:r>
      <w:r w:rsidRPr="00264854">
        <w:rPr>
          <w:rFonts w:ascii="Times New Roman" w:hAnsi="Times New Roman" w:cs="Times New Roman"/>
          <w:sz w:val="28"/>
          <w:szCs w:val="28"/>
          <w:lang w:val="ru-RU"/>
        </w:rPr>
        <w:t xml:space="preserve"> три вида периодической катетеризации:</w:t>
      </w:r>
    </w:p>
    <w:p w:rsidR="00A67D9F" w:rsidRPr="00264854" w:rsidRDefault="00A67D9F" w:rsidP="00A67D9F">
      <w:pPr>
        <w:spacing w:line="360" w:lineRule="auto"/>
        <w:ind w:firstLine="567"/>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-стерильная периодическая катетеризация выполняется в стерильном помещении, используя стерильные перчатки, стерильные одноразовые катетеры и стерильную емкость для слива мочи;</w:t>
      </w:r>
    </w:p>
    <w:p w:rsidR="00A67D9F" w:rsidRPr="00264854" w:rsidRDefault="00A67D9F" w:rsidP="00A67D9F">
      <w:pPr>
        <w:spacing w:line="360" w:lineRule="auto"/>
        <w:ind w:firstLine="567"/>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-асептическая катетеризация допускается в нестерильном помещении, с использованием стерильных одноразовых катетеров и дезинфекцию гениталий. Руки</w:t>
      </w:r>
      <w:r w:rsidR="00E961B5" w:rsidRPr="00264854">
        <w:rPr>
          <w:rFonts w:ascii="Times New Roman" w:hAnsi="Times New Roman" w:cs="Times New Roman"/>
          <w:sz w:val="28"/>
          <w:szCs w:val="28"/>
          <w:lang w:val="ru-RU"/>
        </w:rPr>
        <w:t xml:space="preserve"> для асептической катетеризации</w:t>
      </w:r>
      <w:r w:rsidRPr="00264854">
        <w:rPr>
          <w:rFonts w:ascii="Times New Roman" w:hAnsi="Times New Roman" w:cs="Times New Roman"/>
          <w:sz w:val="28"/>
          <w:szCs w:val="28"/>
          <w:lang w:val="ru-RU"/>
        </w:rPr>
        <w:t xml:space="preserve"> не обязательно должны быть в перчатках, достаточно вымыть их с мылом или обработать антисептиком. </w:t>
      </w:r>
    </w:p>
    <w:p w:rsidR="00A67D9F" w:rsidRPr="00264854" w:rsidRDefault="00A67D9F" w:rsidP="00A67D9F">
      <w:pPr>
        <w:spacing w:line="360" w:lineRule="auto"/>
        <w:ind w:firstLine="567"/>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-чистая катетеризация может проводиться в не стерильном помещении, допускается ее проведение без перчаток и стерильной емкости для слива мочи. Для нее может применяться чистый, нестерильный катетер и раствор для обработки гениталий может быть не стерильным.</w:t>
      </w:r>
      <w:r w:rsidR="00E961B5" w:rsidRPr="00264854">
        <w:rPr>
          <w:rFonts w:ascii="Times New Roman" w:hAnsi="Times New Roman" w:cs="Times New Roman"/>
          <w:sz w:val="28"/>
          <w:szCs w:val="28"/>
          <w:lang w:val="ru-RU"/>
        </w:rPr>
        <w:t xml:space="preserve"> </w:t>
      </w:r>
    </w:p>
    <w:p w:rsidR="00A67D9F" w:rsidRPr="00264854" w:rsidRDefault="00A67D9F" w:rsidP="00A67D9F">
      <w:pPr>
        <w:spacing w:line="360" w:lineRule="auto"/>
        <w:ind w:firstLine="567"/>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 xml:space="preserve">Периодическая катетеризация доступна для выполнения среднему медицинскому персоналу, лицам, не имеющим специального медицинского образования (например, ухаживающими за пациентами родственниками), а также самими пациентами. В последнем случае принято говорить о самокатетеризации или аутокатетеризации мочевого пузыря. </w:t>
      </w:r>
    </w:p>
    <w:p w:rsidR="003C40BA" w:rsidRPr="00264854" w:rsidRDefault="003C40BA" w:rsidP="00A67D9F">
      <w:pPr>
        <w:spacing w:line="360" w:lineRule="auto"/>
        <w:ind w:firstLine="567"/>
        <w:jc w:val="both"/>
        <w:rPr>
          <w:rFonts w:ascii="Times New Roman" w:hAnsi="Times New Roman" w:cs="Times New Roman"/>
          <w:b/>
          <w:sz w:val="28"/>
          <w:szCs w:val="28"/>
          <w:lang w:val="ru-RU"/>
        </w:rPr>
      </w:pPr>
    </w:p>
    <w:p w:rsidR="00A67D9F" w:rsidRPr="00264854" w:rsidRDefault="00A67D9F" w:rsidP="00A67D9F">
      <w:pPr>
        <w:spacing w:line="360" w:lineRule="auto"/>
        <w:ind w:firstLine="567"/>
        <w:jc w:val="both"/>
        <w:rPr>
          <w:rFonts w:ascii="Times New Roman" w:hAnsi="Times New Roman" w:cs="Times New Roman"/>
          <w:b/>
          <w:sz w:val="28"/>
          <w:szCs w:val="28"/>
          <w:lang w:val="ru-RU"/>
        </w:rPr>
      </w:pPr>
      <w:r w:rsidRPr="00264854">
        <w:rPr>
          <w:rFonts w:ascii="Times New Roman" w:hAnsi="Times New Roman" w:cs="Times New Roman"/>
          <w:b/>
          <w:sz w:val="28"/>
          <w:szCs w:val="28"/>
          <w:lang w:val="ru-RU"/>
        </w:rPr>
        <w:t>Самостоятельная периодическая катетеризация</w:t>
      </w:r>
    </w:p>
    <w:p w:rsidR="00A67D9F" w:rsidRPr="00264854" w:rsidRDefault="00A67D9F" w:rsidP="00A67D9F">
      <w:pPr>
        <w:spacing w:line="360" w:lineRule="auto"/>
        <w:ind w:firstLine="567"/>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Несмотря на доступность освоения метода периодической катетеризации для широкого круга лиц</w:t>
      </w:r>
      <w:r w:rsidR="00E961B5" w:rsidRPr="00264854">
        <w:rPr>
          <w:rFonts w:ascii="Times New Roman" w:hAnsi="Times New Roman" w:cs="Times New Roman"/>
          <w:sz w:val="28"/>
          <w:szCs w:val="28"/>
          <w:lang w:val="ru-RU"/>
        </w:rPr>
        <w:t>,</w:t>
      </w:r>
      <w:r w:rsidRPr="00264854">
        <w:rPr>
          <w:rFonts w:ascii="Times New Roman" w:hAnsi="Times New Roman" w:cs="Times New Roman"/>
          <w:sz w:val="28"/>
          <w:szCs w:val="28"/>
          <w:lang w:val="ru-RU"/>
        </w:rPr>
        <w:t xml:space="preserve"> нельзя считать этот метод полностью безопасным. Он требует теоретической и информационной подготовки медицинского персонала и самого пациента, а также лиц, осуществляющих за ним постоянный уход. </w:t>
      </w:r>
    </w:p>
    <w:p w:rsidR="00A67D9F" w:rsidRPr="00264854" w:rsidRDefault="00A67D9F" w:rsidP="00A67D9F">
      <w:pPr>
        <w:spacing w:line="360" w:lineRule="auto"/>
        <w:ind w:firstLine="567"/>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Необходимо обучить пациента технике выполнения самокатетеризации, включающей: подготовку катетера, правильную обработку рук и гениталий, освоение техники проведения катетера по мочевым путям и его удалению. Обучение должно начинаться с базового понимания пациентом своей анатомии, индивидуальных особенностей, например, избыточной массы тела.</w:t>
      </w:r>
    </w:p>
    <w:p w:rsidR="00A67D9F" w:rsidRPr="00264854" w:rsidRDefault="00A67D9F" w:rsidP="00A67D9F">
      <w:pPr>
        <w:spacing w:line="360" w:lineRule="auto"/>
        <w:ind w:firstLine="567"/>
        <w:jc w:val="both"/>
        <w:rPr>
          <w:rFonts w:ascii="Times New Roman" w:hAnsi="Times New Roman" w:cs="Times New Roman"/>
          <w:color w:val="000000" w:themeColor="text1"/>
          <w:sz w:val="28"/>
          <w:szCs w:val="28"/>
          <w:lang w:val="ru-RU"/>
        </w:rPr>
      </w:pPr>
      <w:r w:rsidRPr="00264854">
        <w:rPr>
          <w:rFonts w:ascii="Times New Roman" w:hAnsi="Times New Roman" w:cs="Times New Roman"/>
          <w:sz w:val="28"/>
          <w:szCs w:val="28"/>
          <w:lang w:val="ru-RU"/>
        </w:rPr>
        <w:t xml:space="preserve"> </w:t>
      </w:r>
      <w:r w:rsidRPr="00264854">
        <w:rPr>
          <w:rFonts w:ascii="Times New Roman" w:hAnsi="Times New Roman" w:cs="Times New Roman"/>
          <w:color w:val="000000" w:themeColor="text1"/>
          <w:sz w:val="28"/>
          <w:szCs w:val="28"/>
          <w:lang w:val="ru-RU"/>
        </w:rPr>
        <w:t>Пациент должен быть информирован о том, что периодическая катетеризация</w:t>
      </w:r>
      <w:r w:rsidR="00E961B5" w:rsidRPr="00264854">
        <w:rPr>
          <w:rFonts w:ascii="Times New Roman" w:hAnsi="Times New Roman" w:cs="Times New Roman"/>
          <w:color w:val="000000" w:themeColor="text1"/>
          <w:sz w:val="28"/>
          <w:szCs w:val="28"/>
          <w:lang w:val="ru-RU"/>
        </w:rPr>
        <w:t xml:space="preserve"> -</w:t>
      </w:r>
      <w:r w:rsidRPr="00264854">
        <w:rPr>
          <w:rFonts w:ascii="Times New Roman" w:hAnsi="Times New Roman" w:cs="Times New Roman"/>
          <w:color w:val="000000" w:themeColor="text1"/>
          <w:sz w:val="28"/>
          <w:szCs w:val="28"/>
          <w:lang w:val="ru-RU"/>
        </w:rPr>
        <w:t xml:space="preserve"> это малоинвазивная процедура, которая может приводить к осложнениям. При возникновении у пациента, выполняющего самостоятельную катетеризацию</w:t>
      </w:r>
      <w:r w:rsidR="00E961B5" w:rsidRPr="00264854">
        <w:rPr>
          <w:rFonts w:ascii="Times New Roman" w:hAnsi="Times New Roman" w:cs="Times New Roman"/>
          <w:color w:val="000000" w:themeColor="text1"/>
          <w:sz w:val="28"/>
          <w:szCs w:val="28"/>
          <w:lang w:val="ru-RU"/>
        </w:rPr>
        <w:t>,</w:t>
      </w:r>
      <w:r w:rsidRPr="00264854">
        <w:rPr>
          <w:rFonts w:ascii="Times New Roman" w:hAnsi="Times New Roman" w:cs="Times New Roman"/>
          <w:color w:val="000000" w:themeColor="text1"/>
          <w:sz w:val="28"/>
          <w:szCs w:val="28"/>
          <w:lang w:val="ru-RU"/>
        </w:rPr>
        <w:t xml:space="preserve"> гипертермии, озноба, при усилении спастики, появлении головной боли, общем недомо</w:t>
      </w:r>
      <w:r w:rsidR="00E961B5" w:rsidRPr="00264854">
        <w:rPr>
          <w:rFonts w:ascii="Times New Roman" w:hAnsi="Times New Roman" w:cs="Times New Roman"/>
          <w:color w:val="000000" w:themeColor="text1"/>
          <w:sz w:val="28"/>
          <w:szCs w:val="28"/>
          <w:lang w:val="ru-RU"/>
        </w:rPr>
        <w:t xml:space="preserve">гании, повышении артериального </w:t>
      </w:r>
      <w:r w:rsidRPr="00264854">
        <w:rPr>
          <w:rFonts w:ascii="Times New Roman" w:hAnsi="Times New Roman" w:cs="Times New Roman"/>
          <w:color w:val="000000" w:themeColor="text1"/>
          <w:sz w:val="28"/>
          <w:szCs w:val="28"/>
          <w:lang w:val="ru-RU"/>
        </w:rPr>
        <w:t>д</w:t>
      </w:r>
      <w:r w:rsidR="00E961B5" w:rsidRPr="00264854">
        <w:rPr>
          <w:rFonts w:ascii="Times New Roman" w:hAnsi="Times New Roman" w:cs="Times New Roman"/>
          <w:color w:val="000000" w:themeColor="text1"/>
          <w:sz w:val="28"/>
          <w:szCs w:val="28"/>
          <w:lang w:val="ru-RU"/>
        </w:rPr>
        <w:t>а</w:t>
      </w:r>
      <w:r w:rsidRPr="00264854">
        <w:rPr>
          <w:rFonts w:ascii="Times New Roman" w:hAnsi="Times New Roman" w:cs="Times New Roman"/>
          <w:color w:val="000000" w:themeColor="text1"/>
          <w:sz w:val="28"/>
          <w:szCs w:val="28"/>
          <w:lang w:val="ru-RU"/>
        </w:rPr>
        <w:t xml:space="preserve">вление между катетеризациями, учащении позывов к мочеиспусканию или их эквивалента, обильных выделений из уретры слизистого, гнойного или геморрагического характера, появлении хлопьев и примесей в моче, а так </w:t>
      </w:r>
      <w:r w:rsidR="00E961B5" w:rsidRPr="00264854">
        <w:rPr>
          <w:rFonts w:ascii="Times New Roman" w:hAnsi="Times New Roman" w:cs="Times New Roman"/>
          <w:color w:val="000000" w:themeColor="text1"/>
          <w:sz w:val="28"/>
          <w:szCs w:val="28"/>
          <w:lang w:val="ru-RU"/>
        </w:rPr>
        <w:t>же резкого и неприятного запаха необходимо срочно обратиться за медицинской помощью.</w:t>
      </w:r>
    </w:p>
    <w:p w:rsidR="00A67D9F" w:rsidRPr="00264854" w:rsidRDefault="00A67D9F" w:rsidP="00A67D9F">
      <w:pPr>
        <w:spacing w:line="360" w:lineRule="auto"/>
        <w:ind w:firstLine="567"/>
        <w:jc w:val="both"/>
        <w:rPr>
          <w:rFonts w:ascii="Times New Roman" w:hAnsi="Times New Roman" w:cs="Times New Roman"/>
          <w:color w:val="000000" w:themeColor="text1"/>
          <w:sz w:val="28"/>
          <w:szCs w:val="28"/>
          <w:lang w:val="ru-RU"/>
        </w:rPr>
      </w:pPr>
      <w:r w:rsidRPr="00264854">
        <w:rPr>
          <w:rFonts w:ascii="Times New Roman" w:hAnsi="Times New Roman" w:cs="Times New Roman"/>
          <w:color w:val="000000" w:themeColor="text1"/>
          <w:sz w:val="28"/>
          <w:szCs w:val="28"/>
          <w:lang w:val="ru-RU"/>
        </w:rPr>
        <w:t xml:space="preserve">Самокатетеризация может вызвать сложности у пациентов с моторными нарушениями верхних конечностей, связанные с недостаточным щипковым и цилиндрическим захватом пальцев кисти для удержания катетера. Для этих целей разработаны специальные удерживающие катетер приспособления, которые подбираются индивидуально. Не менее важны сохранение когнитивной функции и мотивация пациента применять технологию, </w:t>
      </w:r>
      <w:r w:rsidRPr="00264854">
        <w:rPr>
          <w:rFonts w:ascii="Times New Roman" w:hAnsi="Times New Roman" w:cs="Times New Roman"/>
          <w:color w:val="000000" w:themeColor="text1"/>
          <w:sz w:val="28"/>
          <w:szCs w:val="28"/>
          <w:lang w:val="ru-RU"/>
        </w:rPr>
        <w:lastRenderedPageBreak/>
        <w:t xml:space="preserve">которую можно достичь его информированностью о целях проведения периодической катетеризации, ее особенностях. </w:t>
      </w:r>
    </w:p>
    <w:p w:rsidR="00A67D9F" w:rsidRPr="00264854" w:rsidRDefault="00A67D9F" w:rsidP="00A67D9F">
      <w:pPr>
        <w:spacing w:line="360" w:lineRule="auto"/>
        <w:ind w:firstLine="567"/>
        <w:jc w:val="both"/>
        <w:rPr>
          <w:rFonts w:ascii="Times New Roman" w:hAnsi="Times New Roman" w:cs="Times New Roman"/>
          <w:color w:val="000000" w:themeColor="text1"/>
          <w:sz w:val="28"/>
          <w:szCs w:val="28"/>
          <w:lang w:val="ru-RU"/>
        </w:rPr>
      </w:pPr>
      <w:r w:rsidRPr="00264854">
        <w:rPr>
          <w:rFonts w:ascii="Times New Roman" w:hAnsi="Times New Roman" w:cs="Times New Roman"/>
          <w:color w:val="000000" w:themeColor="text1"/>
          <w:sz w:val="28"/>
          <w:szCs w:val="28"/>
          <w:lang w:val="ru-RU"/>
        </w:rPr>
        <w:t>Объективные сложности при освоении методики периодической самокатетризации  могут возникнуть у женщин, особенно склонных к полноте,  из-за проблем с точным определением наружного отверстия уретры. В этом случае</w:t>
      </w:r>
      <w:r w:rsidR="00E961B5" w:rsidRPr="00264854">
        <w:rPr>
          <w:rFonts w:ascii="Times New Roman" w:hAnsi="Times New Roman" w:cs="Times New Roman"/>
          <w:color w:val="000000" w:themeColor="text1"/>
          <w:sz w:val="28"/>
          <w:szCs w:val="28"/>
          <w:lang w:val="ru-RU"/>
        </w:rPr>
        <w:t>,</w:t>
      </w:r>
      <w:r w:rsidRPr="00264854">
        <w:rPr>
          <w:rFonts w:ascii="Times New Roman" w:hAnsi="Times New Roman" w:cs="Times New Roman"/>
          <w:color w:val="000000" w:themeColor="text1"/>
          <w:sz w:val="28"/>
          <w:szCs w:val="28"/>
          <w:lang w:val="ru-RU"/>
        </w:rPr>
        <w:t xml:space="preserve"> используются </w:t>
      </w:r>
      <w:r w:rsidR="00E961B5" w:rsidRPr="00264854">
        <w:rPr>
          <w:rFonts w:ascii="Times New Roman" w:hAnsi="Times New Roman" w:cs="Times New Roman"/>
          <w:color w:val="000000" w:themeColor="text1"/>
          <w:sz w:val="28"/>
          <w:szCs w:val="28"/>
          <w:lang w:val="ru-RU"/>
        </w:rPr>
        <w:t xml:space="preserve">специальные или обычные </w:t>
      </w:r>
      <w:r w:rsidRPr="00264854">
        <w:rPr>
          <w:rFonts w:ascii="Times New Roman" w:hAnsi="Times New Roman" w:cs="Times New Roman"/>
          <w:color w:val="000000" w:themeColor="text1"/>
          <w:sz w:val="28"/>
          <w:szCs w:val="28"/>
          <w:lang w:val="ru-RU"/>
        </w:rPr>
        <w:t>зеркала с возможностью увеличения.</w:t>
      </w:r>
    </w:p>
    <w:p w:rsidR="00A67D9F" w:rsidRPr="00264854" w:rsidRDefault="00A67D9F" w:rsidP="00A67D9F">
      <w:pPr>
        <w:spacing w:line="360" w:lineRule="auto"/>
        <w:ind w:firstLine="567"/>
        <w:jc w:val="both"/>
        <w:rPr>
          <w:rFonts w:ascii="Times New Roman" w:hAnsi="Times New Roman" w:cs="Times New Roman"/>
          <w:color w:val="000000" w:themeColor="text1"/>
          <w:sz w:val="28"/>
          <w:szCs w:val="28"/>
          <w:lang w:val="ru-RU"/>
        </w:rPr>
      </w:pPr>
      <w:r w:rsidRPr="00264854">
        <w:rPr>
          <w:rFonts w:ascii="Times New Roman" w:hAnsi="Times New Roman" w:cs="Times New Roman"/>
          <w:color w:val="000000" w:themeColor="text1"/>
          <w:sz w:val="28"/>
          <w:szCs w:val="28"/>
          <w:lang w:val="ru-RU"/>
        </w:rPr>
        <w:t>Многообразие дренажей и систем, разработанных для периодической катетеризации, позволяют подобрать катетер, оптимальный для каждого пациента, в зависимости от его локомоторных и иных ограничений.</w:t>
      </w:r>
    </w:p>
    <w:p w:rsidR="00A67D9F" w:rsidRPr="00264854" w:rsidRDefault="00A67D9F" w:rsidP="00A67D9F">
      <w:pPr>
        <w:spacing w:line="360" w:lineRule="auto"/>
        <w:ind w:firstLine="567"/>
        <w:jc w:val="both"/>
        <w:rPr>
          <w:rFonts w:ascii="Times New Roman" w:hAnsi="Times New Roman" w:cs="Times New Roman"/>
          <w:color w:val="000000" w:themeColor="text1"/>
          <w:sz w:val="28"/>
          <w:szCs w:val="28"/>
          <w:lang w:val="ru-RU"/>
        </w:rPr>
      </w:pPr>
      <w:r w:rsidRPr="00264854">
        <w:rPr>
          <w:rFonts w:ascii="Times New Roman" w:hAnsi="Times New Roman" w:cs="Times New Roman"/>
          <w:color w:val="000000" w:themeColor="text1"/>
          <w:sz w:val="28"/>
          <w:szCs w:val="28"/>
          <w:lang w:val="ru-RU"/>
        </w:rPr>
        <w:t xml:space="preserve">Каждая катетеризация несет риск инфицирования мочевыводящих путей </w:t>
      </w:r>
      <w:r w:rsidR="009144FE" w:rsidRPr="00264854">
        <w:rPr>
          <w:rFonts w:ascii="Times New Roman" w:hAnsi="Times New Roman" w:cs="Times New Roman"/>
          <w:color w:val="000000" w:themeColor="text1"/>
          <w:sz w:val="28"/>
          <w:szCs w:val="28"/>
          <w:lang w:val="ru-RU"/>
        </w:rPr>
        <w:t xml:space="preserve">в </w:t>
      </w:r>
      <w:r w:rsidRPr="00264854">
        <w:rPr>
          <w:rFonts w:ascii="Times New Roman" w:hAnsi="Times New Roman" w:cs="Times New Roman"/>
          <w:color w:val="000000" w:themeColor="text1"/>
          <w:sz w:val="28"/>
          <w:szCs w:val="28"/>
          <w:lang w:val="ru-RU"/>
        </w:rPr>
        <w:t xml:space="preserve">1-2% случае. Наиболее безопасен метод стерильной катетеризации, но условия его проведения делают метод ресурсоемким, невозможным для длительного рутинного применения, тем более самим пациентом. Более доступным, в том числе и для самостоятельного применения считается метод чистой катетеризации. Метод чистой катетеризации опасен в плане развития воспалительных и травматических осложнений. Альтернативным является применение метода </w:t>
      </w:r>
      <w:r w:rsidR="009144FE" w:rsidRPr="00264854">
        <w:rPr>
          <w:rFonts w:ascii="Times New Roman" w:hAnsi="Times New Roman" w:cs="Times New Roman"/>
          <w:color w:val="000000" w:themeColor="text1"/>
          <w:sz w:val="28"/>
          <w:szCs w:val="28"/>
          <w:lang w:val="ru-RU"/>
        </w:rPr>
        <w:t>асептической</w:t>
      </w:r>
      <w:r w:rsidRPr="00264854">
        <w:rPr>
          <w:rFonts w:ascii="Times New Roman" w:hAnsi="Times New Roman" w:cs="Times New Roman"/>
          <w:color w:val="000000" w:themeColor="text1"/>
          <w:sz w:val="28"/>
          <w:szCs w:val="28"/>
          <w:lang w:val="ru-RU"/>
        </w:rPr>
        <w:t xml:space="preserve"> катетеризации, основным достоинством которого является доступность к самостоятельному безопасному применению.</w:t>
      </w:r>
    </w:p>
    <w:p w:rsidR="003C40BA" w:rsidRPr="00264854" w:rsidRDefault="003C40BA" w:rsidP="00A67D9F">
      <w:pPr>
        <w:spacing w:line="360" w:lineRule="auto"/>
        <w:ind w:firstLine="567"/>
        <w:jc w:val="both"/>
        <w:rPr>
          <w:rFonts w:ascii="Times New Roman" w:hAnsi="Times New Roman" w:cs="Times New Roman"/>
          <w:b/>
          <w:color w:val="000000" w:themeColor="text1"/>
          <w:sz w:val="28"/>
          <w:szCs w:val="28"/>
          <w:lang w:val="ru-RU"/>
        </w:rPr>
      </w:pPr>
    </w:p>
    <w:p w:rsidR="00A67D9F" w:rsidRPr="00264854" w:rsidRDefault="00A67D9F" w:rsidP="00A67D9F">
      <w:pPr>
        <w:spacing w:line="360" w:lineRule="auto"/>
        <w:ind w:firstLine="567"/>
        <w:jc w:val="both"/>
        <w:rPr>
          <w:rFonts w:ascii="Times New Roman" w:hAnsi="Times New Roman" w:cs="Times New Roman"/>
          <w:b/>
          <w:color w:val="000000" w:themeColor="text1"/>
          <w:sz w:val="28"/>
          <w:szCs w:val="28"/>
          <w:lang w:val="ru-RU"/>
        </w:rPr>
      </w:pPr>
      <w:r w:rsidRPr="00264854">
        <w:rPr>
          <w:rFonts w:ascii="Times New Roman" w:hAnsi="Times New Roman" w:cs="Times New Roman"/>
          <w:b/>
          <w:color w:val="000000" w:themeColor="text1"/>
          <w:sz w:val="28"/>
          <w:szCs w:val="28"/>
          <w:lang w:val="ru-RU"/>
        </w:rPr>
        <w:t>Катетеры для периодической катетеризации</w:t>
      </w:r>
    </w:p>
    <w:p w:rsidR="00A67D9F" w:rsidRPr="00264854" w:rsidRDefault="003C40BA" w:rsidP="00A67D9F">
      <w:pPr>
        <w:spacing w:line="360" w:lineRule="auto"/>
        <w:ind w:firstLine="567"/>
        <w:jc w:val="both"/>
        <w:rPr>
          <w:rFonts w:ascii="Times New Roman" w:hAnsi="Times New Roman" w:cs="Times New Roman"/>
          <w:color w:val="000000" w:themeColor="text1"/>
          <w:sz w:val="28"/>
          <w:szCs w:val="28"/>
          <w:lang w:val="ru-RU"/>
        </w:rPr>
      </w:pPr>
      <w:r w:rsidRPr="00264854">
        <w:rPr>
          <w:rFonts w:ascii="Times New Roman" w:hAnsi="Times New Roman" w:cs="Times New Roman"/>
          <w:color w:val="000000" w:themeColor="text1"/>
          <w:sz w:val="28"/>
          <w:szCs w:val="28"/>
          <w:lang w:val="ru-RU"/>
        </w:rPr>
        <w:t xml:space="preserve">Для </w:t>
      </w:r>
      <w:r w:rsidR="00A67D9F" w:rsidRPr="00264854">
        <w:rPr>
          <w:rFonts w:ascii="Times New Roman" w:hAnsi="Times New Roman" w:cs="Times New Roman"/>
          <w:color w:val="000000" w:themeColor="text1"/>
          <w:sz w:val="28"/>
          <w:szCs w:val="28"/>
          <w:lang w:val="ru-RU"/>
        </w:rPr>
        <w:t xml:space="preserve">периодической катетеризации у взрослых применяются катетеры диаметром 12-16 Шаррьра (Charrière), у детей 8-10 Шаррьера. Одно деление шкалы Шарьера (1Ch) соответствует 0,33 мм. Обычно женские и мужские катетеры различаются длиной дренажной трубки, женские катетеры короче, </w:t>
      </w:r>
      <w:r w:rsidR="00A67D9F" w:rsidRPr="00264854">
        <w:rPr>
          <w:rFonts w:ascii="Times New Roman" w:hAnsi="Times New Roman" w:cs="Times New Roman"/>
          <w:color w:val="000000" w:themeColor="text1"/>
          <w:sz w:val="28"/>
          <w:szCs w:val="28"/>
          <w:lang w:val="ru-RU"/>
        </w:rPr>
        <w:lastRenderedPageBreak/>
        <w:t>мужские – длиннее. ISC классифицирует катетеры для периодической катетеризации следующим образом:</w:t>
      </w:r>
    </w:p>
    <w:p w:rsidR="00A67D9F" w:rsidRPr="00264854" w:rsidRDefault="00A67D9F" w:rsidP="00A67D9F">
      <w:pPr>
        <w:spacing w:line="360" w:lineRule="auto"/>
        <w:ind w:firstLine="567"/>
        <w:jc w:val="both"/>
        <w:rPr>
          <w:rFonts w:ascii="Times New Roman" w:hAnsi="Times New Roman" w:cs="Times New Roman"/>
          <w:color w:val="000000" w:themeColor="text1"/>
          <w:sz w:val="28"/>
          <w:szCs w:val="28"/>
          <w:lang w:val="ru-RU"/>
        </w:rPr>
      </w:pPr>
      <w:r w:rsidRPr="00264854">
        <w:rPr>
          <w:rFonts w:ascii="Times New Roman" w:hAnsi="Times New Roman" w:cs="Times New Roman"/>
          <w:color w:val="000000" w:themeColor="text1"/>
          <w:sz w:val="28"/>
          <w:szCs w:val="28"/>
          <w:lang w:val="ru-RU"/>
        </w:rPr>
        <w:t>- катетеры без покрытия  - катетеры из поливинилхлорида, типа Нелатон (у женщин и у мужчин) или Тиммана (у мужчин). При катетеризации мужчины для проведения катетера по уретре применяется отдельно наносимый лубрикан. У женщин нанесение лубриканта не обязательно (из-за короткой протяженности уретры).</w:t>
      </w:r>
    </w:p>
    <w:p w:rsidR="00A67D9F" w:rsidRPr="00264854" w:rsidRDefault="00A67D9F" w:rsidP="00A67D9F">
      <w:pPr>
        <w:spacing w:line="360" w:lineRule="auto"/>
        <w:ind w:firstLine="567"/>
        <w:jc w:val="both"/>
        <w:rPr>
          <w:rFonts w:ascii="Times New Roman" w:hAnsi="Times New Roman" w:cs="Times New Roman"/>
          <w:color w:val="000000" w:themeColor="text1"/>
          <w:sz w:val="28"/>
          <w:szCs w:val="28"/>
          <w:lang w:val="ru-RU"/>
        </w:rPr>
      </w:pPr>
      <w:r w:rsidRPr="00264854">
        <w:rPr>
          <w:rFonts w:ascii="Times New Roman" w:hAnsi="Times New Roman" w:cs="Times New Roman"/>
          <w:color w:val="000000" w:themeColor="text1"/>
          <w:sz w:val="28"/>
          <w:szCs w:val="28"/>
          <w:lang w:val="ru-RU"/>
        </w:rPr>
        <w:t>- катетеры с покрытием или лубрицированные катетеры – катетеры со специально нанесенным гидрофильным покрытием по всей поверхности катетера. Катетеры с гидрофильным покрытием бывают активированными или требуют непосредственной активации водой перед использованием.</w:t>
      </w:r>
    </w:p>
    <w:p w:rsidR="003C40BA" w:rsidRPr="00264854" w:rsidRDefault="00A67D9F" w:rsidP="003C40BA">
      <w:pPr>
        <w:spacing w:line="360" w:lineRule="auto"/>
        <w:ind w:firstLine="567"/>
        <w:jc w:val="both"/>
        <w:rPr>
          <w:rFonts w:ascii="Times New Roman" w:hAnsi="Times New Roman" w:cs="Times New Roman"/>
          <w:color w:val="000000" w:themeColor="text1"/>
          <w:sz w:val="28"/>
          <w:szCs w:val="28"/>
          <w:lang w:val="ru-RU"/>
        </w:rPr>
      </w:pPr>
      <w:r w:rsidRPr="00264854">
        <w:rPr>
          <w:rFonts w:ascii="Times New Roman" w:hAnsi="Times New Roman" w:cs="Times New Roman"/>
          <w:color w:val="000000" w:themeColor="text1"/>
          <w:sz w:val="28"/>
          <w:szCs w:val="28"/>
          <w:lang w:val="ru-RU"/>
        </w:rPr>
        <w:t>Поверхность такого катетера полностью покрыта любрикатом (смазкой), который делает его очень гладкой и позвол</w:t>
      </w:r>
      <w:r w:rsidR="003C40BA" w:rsidRPr="00264854">
        <w:rPr>
          <w:rFonts w:ascii="Times New Roman" w:hAnsi="Times New Roman" w:cs="Times New Roman"/>
          <w:color w:val="000000" w:themeColor="text1"/>
          <w:sz w:val="28"/>
          <w:szCs w:val="28"/>
          <w:lang w:val="ru-RU"/>
        </w:rPr>
        <w:t xml:space="preserve">яет легко скользить по уретре. </w:t>
      </w:r>
    </w:p>
    <w:p w:rsidR="003C40BA" w:rsidRPr="00264854" w:rsidRDefault="003C40BA" w:rsidP="003C40BA">
      <w:pPr>
        <w:spacing w:line="360" w:lineRule="auto"/>
        <w:ind w:firstLine="567"/>
        <w:jc w:val="both"/>
        <w:rPr>
          <w:rFonts w:ascii="Times New Roman" w:hAnsi="Times New Roman" w:cs="Times New Roman"/>
          <w:color w:val="000000" w:themeColor="text1"/>
          <w:sz w:val="28"/>
          <w:szCs w:val="28"/>
          <w:lang w:val="ru-RU"/>
        </w:rPr>
      </w:pPr>
      <w:r w:rsidRPr="00264854">
        <w:rPr>
          <w:rFonts w:ascii="Times New Roman" w:hAnsi="Times New Roman" w:cs="Times New Roman"/>
          <w:color w:val="000000" w:themeColor="text1"/>
          <w:sz w:val="28"/>
          <w:szCs w:val="28"/>
          <w:lang w:val="ru-RU"/>
        </w:rPr>
        <w:t>-пре-лубрицированные катетеры – катетеры, содержащие водорастворимый лубрикан внутри упаковки (глицерин), за счет чего они не нуждаются в дополнительном нанесении смазывающих средств.</w:t>
      </w:r>
    </w:p>
    <w:p w:rsidR="003C40BA" w:rsidRPr="00264854" w:rsidRDefault="003C40BA" w:rsidP="003C40BA">
      <w:pPr>
        <w:spacing w:line="360" w:lineRule="auto"/>
        <w:ind w:firstLine="567"/>
        <w:jc w:val="both"/>
        <w:rPr>
          <w:rFonts w:ascii="Times New Roman" w:hAnsi="Times New Roman" w:cs="Times New Roman"/>
          <w:color w:val="000000" w:themeColor="text1"/>
          <w:sz w:val="28"/>
          <w:szCs w:val="28"/>
          <w:lang w:val="ru-RU"/>
        </w:rPr>
      </w:pPr>
      <w:r w:rsidRPr="00264854">
        <w:rPr>
          <w:rFonts w:ascii="Times New Roman" w:hAnsi="Times New Roman" w:cs="Times New Roman"/>
          <w:color w:val="000000" w:themeColor="text1"/>
          <w:sz w:val="28"/>
          <w:szCs w:val="28"/>
          <w:lang w:val="ru-RU"/>
        </w:rPr>
        <w:t xml:space="preserve"> Проведение катетера по уретре в мочевой пузырь всегда связанно с некоторым риском повреждения слизистой мочевыводящих путей. Особенно высок риск повреждения у мужчин, из-за протяженности, изгибов и физиологических сужений уретры.  С</w:t>
      </w:r>
      <w:r w:rsidR="00A67D9F" w:rsidRPr="00264854">
        <w:rPr>
          <w:rFonts w:ascii="Times New Roman" w:hAnsi="Times New Roman" w:cs="Times New Roman"/>
          <w:color w:val="000000" w:themeColor="text1"/>
          <w:sz w:val="28"/>
          <w:szCs w:val="28"/>
          <w:lang w:val="ru-RU"/>
        </w:rPr>
        <w:t>нижает риск таких осложнений применение специальных смазывающих средств</w:t>
      </w:r>
      <w:r w:rsidRPr="00264854">
        <w:rPr>
          <w:rFonts w:ascii="Times New Roman" w:hAnsi="Times New Roman" w:cs="Times New Roman"/>
          <w:color w:val="000000" w:themeColor="text1"/>
          <w:sz w:val="28"/>
          <w:szCs w:val="28"/>
          <w:lang w:val="ru-RU"/>
        </w:rPr>
        <w:t xml:space="preserve"> – лубрикантов. Лубрикантом может служить любой гидрофильный, гигроскопический</w:t>
      </w:r>
      <w:r w:rsidR="00A67D9F" w:rsidRPr="00264854">
        <w:rPr>
          <w:rFonts w:ascii="Times New Roman" w:hAnsi="Times New Roman" w:cs="Times New Roman"/>
          <w:color w:val="000000" w:themeColor="text1"/>
          <w:sz w:val="28"/>
          <w:szCs w:val="28"/>
          <w:lang w:val="ru-RU"/>
        </w:rPr>
        <w:t xml:space="preserve"> и</w:t>
      </w:r>
      <w:r w:rsidRPr="00264854">
        <w:rPr>
          <w:rFonts w:ascii="Times New Roman" w:hAnsi="Times New Roman" w:cs="Times New Roman"/>
          <w:color w:val="000000" w:themeColor="text1"/>
          <w:sz w:val="28"/>
          <w:szCs w:val="28"/>
          <w:lang w:val="ru-RU"/>
        </w:rPr>
        <w:t>ли масляный раствор, даже простая вода, улучшающий процесс скольжения и уменьшающий силу трения между поверхностями.</w:t>
      </w:r>
    </w:p>
    <w:p w:rsidR="00621DA1" w:rsidRPr="00264854" w:rsidRDefault="00621DA1" w:rsidP="00573974">
      <w:pPr>
        <w:spacing w:line="360" w:lineRule="auto"/>
        <w:ind w:firstLine="567"/>
        <w:jc w:val="center"/>
        <w:rPr>
          <w:rFonts w:ascii="Times New Roman" w:hAnsi="Times New Roman" w:cs="Times New Roman"/>
          <w:color w:val="000000" w:themeColor="text1"/>
          <w:sz w:val="28"/>
          <w:szCs w:val="28"/>
          <w:lang w:val="ru-RU"/>
        </w:rPr>
      </w:pPr>
      <w:r w:rsidRPr="00264854">
        <w:rPr>
          <w:rFonts w:ascii="Times New Roman" w:hAnsi="Times New Roman" w:cs="Times New Roman"/>
          <w:color w:val="000000" w:themeColor="text1"/>
          <w:sz w:val="28"/>
          <w:szCs w:val="28"/>
          <w:lang w:val="ru-RU"/>
        </w:rPr>
        <w:t>КАТЕТЕР КАК ТЕХНИЧЕСКО</w:t>
      </w:r>
      <w:r w:rsidR="00115FB5" w:rsidRPr="00264854">
        <w:rPr>
          <w:rFonts w:ascii="Times New Roman" w:hAnsi="Times New Roman" w:cs="Times New Roman"/>
          <w:color w:val="000000" w:themeColor="text1"/>
          <w:sz w:val="28"/>
          <w:szCs w:val="28"/>
          <w:lang w:val="ru-RU"/>
        </w:rPr>
        <w:t>Е</w:t>
      </w:r>
      <w:r w:rsidRPr="00264854">
        <w:rPr>
          <w:rFonts w:ascii="Times New Roman" w:hAnsi="Times New Roman" w:cs="Times New Roman"/>
          <w:color w:val="000000" w:themeColor="text1"/>
          <w:sz w:val="28"/>
          <w:szCs w:val="28"/>
          <w:lang w:val="ru-RU"/>
        </w:rPr>
        <w:t xml:space="preserve"> СРЕДСТВ</w:t>
      </w:r>
      <w:r w:rsidR="00115FB5" w:rsidRPr="00264854">
        <w:rPr>
          <w:rFonts w:ascii="Times New Roman" w:hAnsi="Times New Roman" w:cs="Times New Roman"/>
          <w:color w:val="000000" w:themeColor="text1"/>
          <w:sz w:val="28"/>
          <w:szCs w:val="28"/>
          <w:lang w:val="ru-RU"/>
        </w:rPr>
        <w:t>О</w:t>
      </w:r>
      <w:r w:rsidRPr="00264854">
        <w:rPr>
          <w:rFonts w:ascii="Times New Roman" w:hAnsi="Times New Roman" w:cs="Times New Roman"/>
          <w:color w:val="000000" w:themeColor="text1"/>
          <w:sz w:val="28"/>
          <w:szCs w:val="28"/>
          <w:lang w:val="ru-RU"/>
        </w:rPr>
        <w:t xml:space="preserve"> РЕАБИЛИТАЦИИ</w:t>
      </w:r>
    </w:p>
    <w:p w:rsidR="00621DA1" w:rsidRPr="00264854" w:rsidRDefault="00621DA1" w:rsidP="00621DA1">
      <w:pPr>
        <w:spacing w:line="360" w:lineRule="auto"/>
        <w:ind w:firstLine="567"/>
        <w:jc w:val="both"/>
        <w:rPr>
          <w:rFonts w:ascii="Times New Roman" w:hAnsi="Times New Roman" w:cs="Times New Roman"/>
          <w:color w:val="000000" w:themeColor="text1"/>
          <w:sz w:val="28"/>
          <w:szCs w:val="28"/>
          <w:lang w:val="ru-RU"/>
        </w:rPr>
      </w:pPr>
      <w:r w:rsidRPr="00264854">
        <w:rPr>
          <w:rFonts w:ascii="Times New Roman" w:hAnsi="Times New Roman" w:cs="Times New Roman"/>
          <w:color w:val="000000" w:themeColor="text1"/>
          <w:sz w:val="28"/>
          <w:szCs w:val="28"/>
          <w:lang w:val="ru-RU"/>
        </w:rPr>
        <w:t xml:space="preserve">Законодательством предусмотрена возможность получения катетеров для периодической катетеризации бесплатно, при наличии инвалидности. </w:t>
      </w:r>
      <w:r w:rsidRPr="00264854">
        <w:rPr>
          <w:rFonts w:ascii="Times New Roman" w:hAnsi="Times New Roman" w:cs="Times New Roman"/>
          <w:color w:val="000000" w:themeColor="text1"/>
          <w:sz w:val="28"/>
          <w:szCs w:val="28"/>
          <w:lang w:val="ru-RU"/>
        </w:rPr>
        <w:lastRenderedPageBreak/>
        <w:t>Катетер</w:t>
      </w:r>
      <w:r w:rsidR="00833E93" w:rsidRPr="00264854">
        <w:rPr>
          <w:rFonts w:ascii="Times New Roman" w:hAnsi="Times New Roman" w:cs="Times New Roman"/>
          <w:color w:val="000000" w:themeColor="text1"/>
          <w:sz w:val="28"/>
          <w:szCs w:val="28"/>
          <w:lang w:val="ru-RU"/>
        </w:rPr>
        <w:t>ы рассматриваются как техническо</w:t>
      </w:r>
      <w:r w:rsidRPr="00264854">
        <w:rPr>
          <w:rFonts w:ascii="Times New Roman" w:hAnsi="Times New Roman" w:cs="Times New Roman"/>
          <w:color w:val="000000" w:themeColor="text1"/>
          <w:sz w:val="28"/>
          <w:szCs w:val="28"/>
          <w:lang w:val="ru-RU"/>
        </w:rPr>
        <w:t>е средств</w:t>
      </w:r>
      <w:r w:rsidR="00833E93" w:rsidRPr="00264854">
        <w:rPr>
          <w:rFonts w:ascii="Times New Roman" w:hAnsi="Times New Roman" w:cs="Times New Roman"/>
          <w:color w:val="000000" w:themeColor="text1"/>
          <w:sz w:val="28"/>
          <w:szCs w:val="28"/>
          <w:lang w:val="ru-RU"/>
        </w:rPr>
        <w:t>о</w:t>
      </w:r>
      <w:r w:rsidRPr="00264854">
        <w:rPr>
          <w:rFonts w:ascii="Times New Roman" w:hAnsi="Times New Roman" w:cs="Times New Roman"/>
          <w:color w:val="000000" w:themeColor="text1"/>
          <w:sz w:val="28"/>
          <w:szCs w:val="28"/>
          <w:lang w:val="ru-RU"/>
        </w:rPr>
        <w:t xml:space="preserve"> реабилитации и прописываются в Индивидуальной программе реабилитации.</w:t>
      </w:r>
    </w:p>
    <w:p w:rsidR="00621DA1" w:rsidRPr="00264854" w:rsidRDefault="00621DA1" w:rsidP="00621DA1">
      <w:pPr>
        <w:spacing w:line="360" w:lineRule="auto"/>
        <w:ind w:firstLine="567"/>
        <w:jc w:val="both"/>
        <w:rPr>
          <w:rFonts w:ascii="Times New Roman" w:hAnsi="Times New Roman" w:cs="Times New Roman"/>
          <w:color w:val="000000" w:themeColor="text1"/>
          <w:sz w:val="28"/>
          <w:szCs w:val="28"/>
          <w:lang w:val="ru-RU"/>
        </w:rPr>
      </w:pPr>
      <w:r w:rsidRPr="00264854">
        <w:rPr>
          <w:rFonts w:ascii="Times New Roman" w:hAnsi="Times New Roman" w:cs="Times New Roman"/>
          <w:color w:val="000000" w:themeColor="text1"/>
          <w:sz w:val="28"/>
          <w:szCs w:val="28"/>
          <w:lang w:val="ru-RU"/>
        </w:rPr>
        <w:t>Приказы, регламентирующие получение катетер</w:t>
      </w:r>
      <w:r w:rsidR="003066E3" w:rsidRPr="00264854">
        <w:rPr>
          <w:rFonts w:ascii="Times New Roman" w:hAnsi="Times New Roman" w:cs="Times New Roman"/>
          <w:color w:val="000000" w:themeColor="text1"/>
          <w:sz w:val="28"/>
          <w:szCs w:val="28"/>
          <w:lang w:val="ru-RU"/>
        </w:rPr>
        <w:t>а</w:t>
      </w:r>
      <w:r w:rsidRPr="00264854">
        <w:rPr>
          <w:rFonts w:ascii="Times New Roman" w:hAnsi="Times New Roman" w:cs="Times New Roman"/>
          <w:color w:val="000000" w:themeColor="text1"/>
          <w:sz w:val="28"/>
          <w:szCs w:val="28"/>
          <w:lang w:val="ru-RU"/>
        </w:rPr>
        <w:t xml:space="preserve"> для периодический катетеризации</w:t>
      </w:r>
      <w:r w:rsidR="003066E3" w:rsidRPr="00264854">
        <w:rPr>
          <w:rFonts w:ascii="Times New Roman" w:hAnsi="Times New Roman" w:cs="Times New Roman"/>
          <w:color w:val="000000" w:themeColor="text1"/>
          <w:sz w:val="28"/>
          <w:szCs w:val="28"/>
          <w:lang w:val="ru-RU"/>
        </w:rPr>
        <w:t>,</w:t>
      </w:r>
      <w:r w:rsidRPr="00264854">
        <w:rPr>
          <w:rFonts w:ascii="Times New Roman" w:hAnsi="Times New Roman" w:cs="Times New Roman"/>
          <w:color w:val="000000" w:themeColor="text1"/>
          <w:sz w:val="28"/>
          <w:szCs w:val="28"/>
          <w:lang w:val="ru-RU"/>
        </w:rPr>
        <w:t xml:space="preserve"> как техническо</w:t>
      </w:r>
      <w:r w:rsidR="003066E3" w:rsidRPr="00264854">
        <w:rPr>
          <w:rFonts w:ascii="Times New Roman" w:hAnsi="Times New Roman" w:cs="Times New Roman"/>
          <w:color w:val="000000" w:themeColor="text1"/>
          <w:sz w:val="28"/>
          <w:szCs w:val="28"/>
          <w:lang w:val="ru-RU"/>
        </w:rPr>
        <w:t>го</w:t>
      </w:r>
      <w:r w:rsidRPr="00264854">
        <w:rPr>
          <w:rFonts w:ascii="Times New Roman" w:hAnsi="Times New Roman" w:cs="Times New Roman"/>
          <w:color w:val="000000" w:themeColor="text1"/>
          <w:sz w:val="28"/>
          <w:szCs w:val="28"/>
          <w:lang w:val="ru-RU"/>
        </w:rPr>
        <w:t xml:space="preserve"> средств</w:t>
      </w:r>
      <w:r w:rsidR="003066E3" w:rsidRPr="00264854">
        <w:rPr>
          <w:rFonts w:ascii="Times New Roman" w:hAnsi="Times New Roman" w:cs="Times New Roman"/>
          <w:color w:val="000000" w:themeColor="text1"/>
          <w:sz w:val="28"/>
          <w:szCs w:val="28"/>
          <w:lang w:val="ru-RU"/>
        </w:rPr>
        <w:t>а</w:t>
      </w:r>
      <w:r w:rsidRPr="00264854">
        <w:rPr>
          <w:rFonts w:ascii="Times New Roman" w:hAnsi="Times New Roman" w:cs="Times New Roman"/>
          <w:color w:val="000000" w:themeColor="text1"/>
          <w:sz w:val="28"/>
          <w:szCs w:val="28"/>
          <w:lang w:val="ru-RU"/>
        </w:rPr>
        <w:t xml:space="preserve"> реабилитации </w:t>
      </w:r>
    </w:p>
    <w:p w:rsidR="00621DA1" w:rsidRPr="00264854" w:rsidRDefault="00621DA1" w:rsidP="00621DA1">
      <w:pPr>
        <w:spacing w:line="360" w:lineRule="auto"/>
        <w:ind w:firstLine="567"/>
        <w:jc w:val="both"/>
        <w:rPr>
          <w:rFonts w:ascii="Times New Roman" w:hAnsi="Times New Roman" w:cs="Times New Roman"/>
          <w:color w:val="000000" w:themeColor="text1"/>
          <w:sz w:val="28"/>
          <w:szCs w:val="28"/>
          <w:lang w:val="ru-RU"/>
        </w:rPr>
      </w:pPr>
      <w:r w:rsidRPr="00264854">
        <w:rPr>
          <w:rFonts w:ascii="Times New Roman" w:hAnsi="Times New Roman" w:cs="Times New Roman"/>
          <w:color w:val="000000" w:themeColor="text1"/>
          <w:sz w:val="28"/>
          <w:szCs w:val="28"/>
          <w:lang w:val="ru-RU"/>
        </w:rPr>
        <w:t>1.</w:t>
      </w:r>
      <w:r w:rsidRPr="00264854">
        <w:rPr>
          <w:rFonts w:ascii="Times New Roman" w:hAnsi="Times New Roman" w:cs="Times New Roman"/>
          <w:color w:val="000000" w:themeColor="text1"/>
          <w:sz w:val="28"/>
          <w:szCs w:val="28"/>
          <w:lang w:val="ru-RU"/>
        </w:rPr>
        <w:tab/>
        <w:t>Приказ министерства труда и социальной защиты РФ от 9 декабря 2014 г., №998н «Об утверждении перечня показаний и противопоказаний для обеспечения инвалидов техническими средствами реабилитации»</w:t>
      </w:r>
    </w:p>
    <w:p w:rsidR="00621DA1" w:rsidRPr="00264854" w:rsidRDefault="00621DA1" w:rsidP="00621DA1">
      <w:pPr>
        <w:spacing w:line="360" w:lineRule="auto"/>
        <w:ind w:firstLine="567"/>
        <w:jc w:val="both"/>
        <w:rPr>
          <w:rFonts w:ascii="Times New Roman" w:hAnsi="Times New Roman" w:cs="Times New Roman"/>
          <w:color w:val="000000" w:themeColor="text1"/>
          <w:sz w:val="28"/>
          <w:szCs w:val="28"/>
          <w:lang w:val="ru-RU"/>
        </w:rPr>
      </w:pPr>
      <w:r w:rsidRPr="00264854">
        <w:rPr>
          <w:rFonts w:ascii="Times New Roman" w:hAnsi="Times New Roman" w:cs="Times New Roman"/>
          <w:color w:val="000000" w:themeColor="text1"/>
          <w:sz w:val="28"/>
          <w:szCs w:val="28"/>
          <w:lang w:val="ru-RU"/>
        </w:rPr>
        <w:t>2.</w:t>
      </w:r>
      <w:r w:rsidRPr="00264854">
        <w:rPr>
          <w:rFonts w:ascii="Times New Roman" w:hAnsi="Times New Roman" w:cs="Times New Roman"/>
          <w:color w:val="000000" w:themeColor="text1"/>
          <w:sz w:val="28"/>
          <w:szCs w:val="28"/>
          <w:lang w:val="ru-RU"/>
        </w:rPr>
        <w:tab/>
        <w:t xml:space="preserve">Приказ министерства труда и социальной защиты РФ от 24 мая 2013 г., №214н «Об утверждении классификации технических средств реабилитации (изделий) в рамках федерального перечня …» </w:t>
      </w:r>
    </w:p>
    <w:p w:rsidR="00621DA1" w:rsidRPr="00264854" w:rsidRDefault="00621DA1" w:rsidP="00621DA1">
      <w:pPr>
        <w:spacing w:line="360" w:lineRule="auto"/>
        <w:ind w:firstLine="567"/>
        <w:jc w:val="both"/>
        <w:rPr>
          <w:rFonts w:ascii="Times New Roman" w:hAnsi="Times New Roman" w:cs="Times New Roman"/>
          <w:color w:val="000000" w:themeColor="text1"/>
          <w:sz w:val="28"/>
          <w:szCs w:val="28"/>
          <w:lang w:val="ru-RU"/>
        </w:rPr>
      </w:pPr>
      <w:r w:rsidRPr="00264854">
        <w:rPr>
          <w:rFonts w:ascii="Times New Roman" w:hAnsi="Times New Roman" w:cs="Times New Roman"/>
          <w:color w:val="000000" w:themeColor="text1"/>
          <w:sz w:val="28"/>
          <w:szCs w:val="28"/>
          <w:lang w:val="ru-RU"/>
        </w:rPr>
        <w:t>3.</w:t>
      </w:r>
      <w:r w:rsidRPr="00264854">
        <w:rPr>
          <w:rFonts w:ascii="Times New Roman" w:hAnsi="Times New Roman" w:cs="Times New Roman"/>
          <w:color w:val="000000" w:themeColor="text1"/>
          <w:sz w:val="28"/>
          <w:szCs w:val="28"/>
          <w:lang w:val="ru-RU"/>
        </w:rPr>
        <w:tab/>
        <w:t>Приказ министерства труда и социальной защиты РФ от 29 декабря 2014 г., №1200н «О внесении изменений в классификацию технических средств реабилитации (изделий) в рамках федерального перечня реабилитационных мероприятий, технических средств реабилитации и услуг...»</w:t>
      </w:r>
    </w:p>
    <w:p w:rsidR="00621DA1" w:rsidRPr="00264854" w:rsidRDefault="00621DA1" w:rsidP="00621DA1">
      <w:pPr>
        <w:spacing w:line="360" w:lineRule="auto"/>
        <w:ind w:firstLine="567"/>
        <w:jc w:val="both"/>
        <w:rPr>
          <w:rFonts w:ascii="Times New Roman" w:hAnsi="Times New Roman" w:cs="Times New Roman"/>
          <w:color w:val="000000" w:themeColor="text1"/>
          <w:sz w:val="28"/>
          <w:szCs w:val="28"/>
          <w:lang w:val="ru-RU"/>
        </w:rPr>
      </w:pPr>
      <w:r w:rsidRPr="00264854">
        <w:rPr>
          <w:rFonts w:ascii="Times New Roman" w:hAnsi="Times New Roman" w:cs="Times New Roman"/>
          <w:color w:val="000000" w:themeColor="text1"/>
          <w:sz w:val="28"/>
          <w:szCs w:val="28"/>
          <w:lang w:val="ru-RU"/>
        </w:rPr>
        <w:t>Количество рекомендованных по медицинским показаниям технических средств реабилиатции положенное инвалиду регламентировано Приказом министерства труда и социальной защиты РФ от 24 мая 2013., № 215н "Об утверждении сроков пользования техническими средствами реабилитации …».</w:t>
      </w:r>
    </w:p>
    <w:p w:rsidR="00621DA1" w:rsidRPr="00264854" w:rsidRDefault="00621DA1" w:rsidP="00621DA1">
      <w:pPr>
        <w:spacing w:line="360" w:lineRule="auto"/>
        <w:ind w:firstLine="567"/>
        <w:jc w:val="both"/>
        <w:rPr>
          <w:rFonts w:ascii="Times New Roman" w:hAnsi="Times New Roman" w:cs="Times New Roman"/>
          <w:color w:val="000000" w:themeColor="text1"/>
          <w:sz w:val="28"/>
          <w:szCs w:val="28"/>
          <w:lang w:val="ru-RU"/>
        </w:rPr>
      </w:pPr>
      <w:r w:rsidRPr="00264854">
        <w:rPr>
          <w:rFonts w:ascii="Times New Roman" w:hAnsi="Times New Roman" w:cs="Times New Roman"/>
          <w:color w:val="000000" w:themeColor="text1"/>
          <w:sz w:val="28"/>
          <w:szCs w:val="28"/>
          <w:lang w:val="ru-RU"/>
        </w:rPr>
        <w:t>Вид, тип и количество технических средств реабилиатции, требуемых для компенсации нарушения функции выделения определяет лечащий врач. Он указывает и обосновывает в медицинских документах необходимые пациенту технические средства реабилитации без учета сроков их использования и наличия в классификаторах. Индивидуальная программа реабилитации и определение, за счет каких</w:t>
      </w:r>
      <w:r w:rsidR="00FB1A02" w:rsidRPr="00264854">
        <w:rPr>
          <w:rFonts w:ascii="Times New Roman" w:hAnsi="Times New Roman" w:cs="Times New Roman"/>
          <w:color w:val="000000" w:themeColor="text1"/>
          <w:sz w:val="28"/>
          <w:szCs w:val="28"/>
          <w:lang w:val="ru-RU"/>
        </w:rPr>
        <w:t xml:space="preserve"> средств</w:t>
      </w:r>
      <w:r w:rsidRPr="00264854">
        <w:rPr>
          <w:rFonts w:ascii="Times New Roman" w:hAnsi="Times New Roman" w:cs="Times New Roman"/>
          <w:color w:val="000000" w:themeColor="text1"/>
          <w:sz w:val="28"/>
          <w:szCs w:val="28"/>
          <w:lang w:val="ru-RU"/>
        </w:rPr>
        <w:t xml:space="preserve"> буд</w:t>
      </w:r>
      <w:r w:rsidR="00365B48" w:rsidRPr="00264854">
        <w:rPr>
          <w:rFonts w:ascii="Times New Roman" w:hAnsi="Times New Roman" w:cs="Times New Roman"/>
          <w:color w:val="000000" w:themeColor="text1"/>
          <w:sz w:val="28"/>
          <w:szCs w:val="28"/>
          <w:lang w:val="ru-RU"/>
        </w:rPr>
        <w:t>е</w:t>
      </w:r>
      <w:r w:rsidRPr="00264854">
        <w:rPr>
          <w:rFonts w:ascii="Times New Roman" w:hAnsi="Times New Roman" w:cs="Times New Roman"/>
          <w:color w:val="000000" w:themeColor="text1"/>
          <w:sz w:val="28"/>
          <w:szCs w:val="28"/>
          <w:lang w:val="ru-RU"/>
        </w:rPr>
        <w:t xml:space="preserve">т осуществляться </w:t>
      </w:r>
      <w:r w:rsidRPr="00264854">
        <w:rPr>
          <w:rFonts w:ascii="Times New Roman" w:hAnsi="Times New Roman" w:cs="Times New Roman"/>
          <w:color w:val="000000" w:themeColor="text1"/>
          <w:sz w:val="28"/>
          <w:szCs w:val="28"/>
          <w:lang w:val="ru-RU"/>
        </w:rPr>
        <w:lastRenderedPageBreak/>
        <w:t>обеспечение инвалида техническими средствами реабилитации является задачей врача медико-социальной экспертизы.</w:t>
      </w:r>
    </w:p>
    <w:p w:rsidR="00621DA1" w:rsidRPr="00264854" w:rsidRDefault="00621DA1" w:rsidP="00621DA1">
      <w:pPr>
        <w:spacing w:line="360" w:lineRule="auto"/>
        <w:ind w:firstLine="567"/>
        <w:jc w:val="both"/>
        <w:rPr>
          <w:rFonts w:ascii="Times New Roman" w:hAnsi="Times New Roman" w:cs="Times New Roman"/>
          <w:color w:val="000000" w:themeColor="text1"/>
          <w:sz w:val="28"/>
          <w:szCs w:val="28"/>
          <w:lang w:val="ru-RU"/>
        </w:rPr>
      </w:pPr>
      <w:r w:rsidRPr="00264854">
        <w:rPr>
          <w:rFonts w:ascii="Times New Roman" w:hAnsi="Times New Roman" w:cs="Times New Roman"/>
          <w:color w:val="000000" w:themeColor="text1"/>
          <w:sz w:val="28"/>
          <w:szCs w:val="28"/>
          <w:lang w:val="ru-RU"/>
        </w:rPr>
        <w:t>Например, согласно нормативам выдачи, катетер для самокатетеризации лубрицированный (пункт 21-20) имеет срок пользования не менее 4 часов, что означает 6 катетеров на сутки или 180 штук в месяц. Однако</w:t>
      </w:r>
      <w:r w:rsidR="00365B48" w:rsidRPr="00264854">
        <w:rPr>
          <w:rFonts w:ascii="Times New Roman" w:hAnsi="Times New Roman" w:cs="Times New Roman"/>
          <w:color w:val="000000" w:themeColor="text1"/>
          <w:sz w:val="28"/>
          <w:szCs w:val="28"/>
          <w:lang w:val="ru-RU"/>
        </w:rPr>
        <w:t>,</w:t>
      </w:r>
      <w:r w:rsidRPr="00264854">
        <w:rPr>
          <w:rFonts w:ascii="Times New Roman" w:hAnsi="Times New Roman" w:cs="Times New Roman"/>
          <w:color w:val="000000" w:themeColor="text1"/>
          <w:sz w:val="28"/>
          <w:szCs w:val="28"/>
          <w:lang w:val="ru-RU"/>
        </w:rPr>
        <w:t xml:space="preserve"> при необходимости более частой катетеризации по медицинским показаниям, специалист может назначить 9 катетеризаций </w:t>
      </w:r>
      <w:r w:rsidR="00365B48" w:rsidRPr="00264854">
        <w:rPr>
          <w:rFonts w:ascii="Times New Roman" w:hAnsi="Times New Roman" w:cs="Times New Roman"/>
          <w:color w:val="000000" w:themeColor="text1"/>
          <w:sz w:val="28"/>
          <w:szCs w:val="28"/>
          <w:lang w:val="ru-RU"/>
        </w:rPr>
        <w:t>в</w:t>
      </w:r>
      <w:r w:rsidRPr="00264854">
        <w:rPr>
          <w:rFonts w:ascii="Times New Roman" w:hAnsi="Times New Roman" w:cs="Times New Roman"/>
          <w:color w:val="000000" w:themeColor="text1"/>
          <w:sz w:val="28"/>
          <w:szCs w:val="28"/>
          <w:lang w:val="ru-RU"/>
        </w:rPr>
        <w:t xml:space="preserve"> сутки, тогда инвалид должен быть обеспечен 240 катетерами в месяц, по решению МСЭ может быть отказано в бесплатном обеспечении превышенного количества изделий и 60 катетеров (240-180) инвалид вынужден покупать за свой счет.</w:t>
      </w:r>
    </w:p>
    <w:p w:rsidR="00621DA1" w:rsidRPr="00264854" w:rsidRDefault="00621DA1" w:rsidP="00621DA1">
      <w:pPr>
        <w:spacing w:line="360" w:lineRule="auto"/>
        <w:ind w:firstLine="567"/>
        <w:jc w:val="both"/>
        <w:rPr>
          <w:rFonts w:ascii="Times New Roman" w:hAnsi="Times New Roman" w:cs="Times New Roman"/>
          <w:color w:val="000000" w:themeColor="text1"/>
          <w:sz w:val="28"/>
          <w:szCs w:val="28"/>
          <w:lang w:val="ru-RU"/>
        </w:rPr>
      </w:pPr>
      <w:r w:rsidRPr="00264854">
        <w:rPr>
          <w:rFonts w:ascii="Times New Roman" w:hAnsi="Times New Roman" w:cs="Times New Roman"/>
          <w:color w:val="000000" w:themeColor="text1"/>
          <w:sz w:val="28"/>
          <w:szCs w:val="28"/>
          <w:lang w:val="ru-RU"/>
        </w:rPr>
        <w:t>Согласно Постановлению Правительства РФ от 7 апреля 2008 г. № 240 "О порядке обеспечения инвалидов техническими средствами реабилитации …» и Приказу от 21 января 2011 г. N 57н (ред. от 24.10.2014 г.) "Об утверждении порядка выплаты компенсации за самостоятельно приобретенное инвалидом техническое средство реабилитации …" (М</w:t>
      </w:r>
      <w:r w:rsidR="00365B48" w:rsidRPr="00264854">
        <w:rPr>
          <w:rFonts w:ascii="Times New Roman" w:hAnsi="Times New Roman" w:cs="Times New Roman"/>
          <w:color w:val="000000" w:themeColor="text1"/>
          <w:sz w:val="28"/>
          <w:szCs w:val="28"/>
          <w:lang w:val="ru-RU"/>
        </w:rPr>
        <w:t>инистерство здравоохранения и социального развития Российской Федерации</w:t>
      </w:r>
      <w:r w:rsidRPr="00264854">
        <w:rPr>
          <w:rFonts w:ascii="Times New Roman" w:hAnsi="Times New Roman" w:cs="Times New Roman"/>
          <w:color w:val="000000" w:themeColor="text1"/>
          <w:sz w:val="28"/>
          <w:szCs w:val="28"/>
          <w:lang w:val="ru-RU"/>
        </w:rPr>
        <w:t>)</w:t>
      </w:r>
      <w:r w:rsidR="00365B48" w:rsidRPr="00264854">
        <w:rPr>
          <w:rFonts w:ascii="Times New Roman" w:hAnsi="Times New Roman" w:cs="Times New Roman"/>
          <w:color w:val="000000" w:themeColor="text1"/>
          <w:sz w:val="28"/>
          <w:szCs w:val="28"/>
          <w:lang w:val="ru-RU"/>
        </w:rPr>
        <w:t>,</w:t>
      </w:r>
      <w:r w:rsidRPr="00264854">
        <w:rPr>
          <w:rFonts w:ascii="Times New Roman" w:hAnsi="Times New Roman" w:cs="Times New Roman"/>
          <w:color w:val="000000" w:themeColor="text1"/>
          <w:sz w:val="28"/>
          <w:szCs w:val="28"/>
          <w:lang w:val="ru-RU"/>
        </w:rPr>
        <w:t xml:space="preserve"> инвалид имеет право на приобретение указанных в индивидуальной программе реабилитации технических средств реабилитации с компенсацией затраченных денежных средств. </w:t>
      </w:r>
    </w:p>
    <w:p w:rsidR="00621DA1" w:rsidRPr="00264854" w:rsidRDefault="00621DA1" w:rsidP="00621DA1">
      <w:pPr>
        <w:spacing w:line="360" w:lineRule="auto"/>
        <w:ind w:firstLine="567"/>
        <w:jc w:val="both"/>
        <w:rPr>
          <w:rFonts w:ascii="Times New Roman" w:hAnsi="Times New Roman" w:cs="Times New Roman"/>
          <w:color w:val="000000" w:themeColor="text1"/>
          <w:sz w:val="28"/>
          <w:szCs w:val="28"/>
          <w:lang w:val="ru-RU"/>
        </w:rPr>
      </w:pPr>
      <w:r w:rsidRPr="00264854">
        <w:rPr>
          <w:rFonts w:ascii="Times New Roman" w:hAnsi="Times New Roman" w:cs="Times New Roman"/>
          <w:color w:val="000000" w:themeColor="text1"/>
          <w:sz w:val="28"/>
          <w:szCs w:val="28"/>
          <w:lang w:val="ru-RU"/>
        </w:rPr>
        <w:t xml:space="preserve">Правила компенсации: </w:t>
      </w:r>
    </w:p>
    <w:p w:rsidR="00621DA1" w:rsidRPr="00264854" w:rsidRDefault="00621DA1" w:rsidP="00621DA1">
      <w:pPr>
        <w:spacing w:line="360" w:lineRule="auto"/>
        <w:ind w:firstLine="567"/>
        <w:jc w:val="both"/>
        <w:rPr>
          <w:rFonts w:ascii="Times New Roman" w:hAnsi="Times New Roman" w:cs="Times New Roman"/>
          <w:color w:val="000000" w:themeColor="text1"/>
          <w:sz w:val="28"/>
          <w:szCs w:val="28"/>
          <w:lang w:val="ru-RU"/>
        </w:rPr>
      </w:pPr>
      <w:r w:rsidRPr="00264854">
        <w:rPr>
          <w:rFonts w:ascii="Times New Roman" w:hAnsi="Times New Roman" w:cs="Times New Roman"/>
          <w:color w:val="000000" w:themeColor="text1"/>
          <w:sz w:val="28"/>
          <w:szCs w:val="28"/>
          <w:lang w:val="ru-RU"/>
        </w:rPr>
        <w:t>•компенсация выплачивается только в случае, если приобретенное техническое средство реабилитации (оплаченная услуга) предусмотрено индивидуальной программой реабилитации;</w:t>
      </w:r>
    </w:p>
    <w:p w:rsidR="00621DA1" w:rsidRPr="00264854" w:rsidRDefault="00621DA1" w:rsidP="00621DA1">
      <w:pPr>
        <w:spacing w:line="360" w:lineRule="auto"/>
        <w:ind w:firstLine="567"/>
        <w:jc w:val="both"/>
        <w:rPr>
          <w:rFonts w:ascii="Times New Roman" w:hAnsi="Times New Roman" w:cs="Times New Roman"/>
          <w:color w:val="000000" w:themeColor="text1"/>
          <w:sz w:val="28"/>
          <w:szCs w:val="28"/>
          <w:lang w:val="ru-RU"/>
        </w:rPr>
      </w:pPr>
      <w:r w:rsidRPr="00264854">
        <w:rPr>
          <w:rFonts w:ascii="Times New Roman" w:hAnsi="Times New Roman" w:cs="Times New Roman"/>
          <w:color w:val="000000" w:themeColor="text1"/>
          <w:sz w:val="28"/>
          <w:szCs w:val="28"/>
          <w:lang w:val="ru-RU"/>
        </w:rPr>
        <w:t>•размер должен равняться стоимости приобретенного технического средства реабилитации (оказанной услуги), но не должен превышать стоимость соответствующего технического средства реабилитации (услуги), которое было бы предоставлено по месту жительства в соответствии с Правилами обеспечения инвалидов техническими средствами реабилитации;</w:t>
      </w:r>
    </w:p>
    <w:p w:rsidR="00621DA1" w:rsidRPr="00264854" w:rsidRDefault="00621DA1" w:rsidP="00621DA1">
      <w:pPr>
        <w:spacing w:line="360" w:lineRule="auto"/>
        <w:ind w:firstLine="567"/>
        <w:jc w:val="both"/>
        <w:rPr>
          <w:rFonts w:ascii="Times New Roman" w:hAnsi="Times New Roman" w:cs="Times New Roman"/>
          <w:color w:val="000000" w:themeColor="text1"/>
          <w:sz w:val="28"/>
          <w:szCs w:val="28"/>
          <w:lang w:val="ru-RU"/>
        </w:rPr>
      </w:pPr>
      <w:r w:rsidRPr="00264854">
        <w:rPr>
          <w:rFonts w:ascii="Times New Roman" w:hAnsi="Times New Roman" w:cs="Times New Roman"/>
          <w:color w:val="000000" w:themeColor="text1"/>
          <w:sz w:val="28"/>
          <w:szCs w:val="28"/>
          <w:lang w:val="ru-RU"/>
        </w:rPr>
        <w:lastRenderedPageBreak/>
        <w:t>•размер компенсации определяется региональным отделением по результатам последнего по времени размещения заказа на поставку ТСР и (или) оказание услуги.</w:t>
      </w:r>
    </w:p>
    <w:p w:rsidR="00300107" w:rsidRPr="00264854" w:rsidRDefault="00621DA1" w:rsidP="00621DA1">
      <w:pPr>
        <w:spacing w:line="360" w:lineRule="auto"/>
        <w:ind w:firstLine="567"/>
        <w:jc w:val="both"/>
        <w:rPr>
          <w:rFonts w:ascii="Times New Roman" w:hAnsi="Times New Roman" w:cs="Times New Roman"/>
          <w:color w:val="000000" w:themeColor="text1"/>
          <w:sz w:val="28"/>
          <w:szCs w:val="28"/>
          <w:lang w:val="ru-RU"/>
        </w:rPr>
      </w:pPr>
      <w:r w:rsidRPr="00264854">
        <w:rPr>
          <w:rFonts w:ascii="Times New Roman" w:hAnsi="Times New Roman" w:cs="Times New Roman"/>
          <w:color w:val="000000" w:themeColor="text1"/>
          <w:sz w:val="28"/>
          <w:szCs w:val="28"/>
          <w:lang w:val="ru-RU"/>
        </w:rPr>
        <w:t>Размер стоимости технического средства определяется согласно цене в госконтракте на момент подачи заявления. Эту информацию можно посмотреть на сайте Фонда социального страхования РФ http://fss.ru</w:t>
      </w:r>
    </w:p>
    <w:p w:rsidR="00F424BE" w:rsidRDefault="00F424BE" w:rsidP="00E71DD4">
      <w:pPr>
        <w:spacing w:line="360" w:lineRule="auto"/>
        <w:ind w:firstLine="567"/>
        <w:jc w:val="center"/>
        <w:rPr>
          <w:rFonts w:ascii="Times New Roman" w:hAnsi="Times New Roman" w:cs="Times New Roman"/>
          <w:color w:val="000000" w:themeColor="text1"/>
          <w:sz w:val="28"/>
          <w:szCs w:val="28"/>
          <w:lang w:val="ru-RU"/>
        </w:rPr>
      </w:pPr>
    </w:p>
    <w:p w:rsidR="003C40BA" w:rsidRPr="00264854" w:rsidRDefault="00424AC8" w:rsidP="00E71DD4">
      <w:pPr>
        <w:spacing w:line="360" w:lineRule="auto"/>
        <w:ind w:firstLine="567"/>
        <w:jc w:val="center"/>
        <w:rPr>
          <w:rFonts w:ascii="Times New Roman" w:hAnsi="Times New Roman" w:cs="Times New Roman"/>
          <w:color w:val="000000" w:themeColor="text1"/>
          <w:sz w:val="28"/>
          <w:szCs w:val="28"/>
          <w:lang w:val="ru-RU"/>
        </w:rPr>
      </w:pPr>
      <w:r w:rsidRPr="00264854">
        <w:rPr>
          <w:rFonts w:ascii="Times New Roman" w:hAnsi="Times New Roman" w:cs="Times New Roman"/>
          <w:color w:val="000000" w:themeColor="text1"/>
          <w:sz w:val="28"/>
          <w:szCs w:val="28"/>
          <w:lang w:val="ru-RU"/>
        </w:rPr>
        <w:t>МОДЕЛИ ПАЦИЕТОВ</w:t>
      </w:r>
    </w:p>
    <w:p w:rsidR="00300107" w:rsidRPr="00264854" w:rsidRDefault="00300107" w:rsidP="00300107">
      <w:pPr>
        <w:pStyle w:val="-11"/>
        <w:spacing w:after="0" w:line="360" w:lineRule="auto"/>
        <w:ind w:left="0" w:firstLine="709"/>
        <w:jc w:val="both"/>
        <w:rPr>
          <w:rFonts w:ascii="Times New Roman" w:hAnsi="Times New Roman"/>
          <w:color w:val="000000" w:themeColor="text1"/>
          <w:sz w:val="28"/>
          <w:szCs w:val="28"/>
          <w:lang w:val="ru-RU"/>
        </w:rPr>
      </w:pPr>
      <w:r w:rsidRPr="00264854">
        <w:rPr>
          <w:rFonts w:ascii="Times New Roman" w:hAnsi="Times New Roman"/>
          <w:color w:val="000000" w:themeColor="text1"/>
          <w:sz w:val="28"/>
          <w:szCs w:val="28"/>
          <w:lang w:val="ru-RU"/>
        </w:rPr>
        <w:t>Модели пациентов для метода периодической катетеризации указаны с учетов прохождения этапов реабилитации пациентов с неврологическими заболеваниями.</w:t>
      </w:r>
    </w:p>
    <w:p w:rsidR="00BF0F32" w:rsidRPr="00264854" w:rsidRDefault="00300107" w:rsidP="00300107">
      <w:pPr>
        <w:pStyle w:val="-11"/>
        <w:spacing w:after="0" w:line="360" w:lineRule="auto"/>
        <w:ind w:left="0" w:firstLine="709"/>
        <w:jc w:val="both"/>
        <w:rPr>
          <w:rFonts w:ascii="Times New Roman" w:eastAsia="Times New Roman" w:hAnsi="Times New Roman"/>
          <w:color w:val="000000" w:themeColor="text1"/>
          <w:sz w:val="28"/>
          <w:szCs w:val="28"/>
          <w:lang w:val="ru-RU"/>
        </w:rPr>
      </w:pPr>
      <w:r w:rsidRPr="00264854">
        <w:rPr>
          <w:rFonts w:ascii="Times New Roman" w:hAnsi="Times New Roman"/>
          <w:color w:val="000000" w:themeColor="text1"/>
          <w:sz w:val="28"/>
          <w:szCs w:val="28"/>
          <w:lang w:val="ru-RU"/>
        </w:rPr>
        <w:t xml:space="preserve">Противопоказанием к методу периодической катетеризации являются: фаза спинального шока, </w:t>
      </w:r>
      <w:r w:rsidR="00BF0F32" w:rsidRPr="00264854">
        <w:rPr>
          <w:rFonts w:ascii="Times New Roman" w:eastAsia="Times New Roman" w:hAnsi="Times New Roman"/>
          <w:color w:val="000000" w:themeColor="text1"/>
          <w:sz w:val="28"/>
          <w:szCs w:val="28"/>
          <w:lang w:val="ru-RU"/>
        </w:rPr>
        <w:t>новообразования нижних мочевыводящих путей</w:t>
      </w:r>
      <w:r w:rsidRPr="00264854">
        <w:rPr>
          <w:rFonts w:ascii="Times New Roman" w:eastAsia="Times New Roman" w:hAnsi="Times New Roman"/>
          <w:color w:val="000000" w:themeColor="text1"/>
          <w:sz w:val="28"/>
          <w:szCs w:val="28"/>
          <w:lang w:val="ru-RU"/>
        </w:rPr>
        <w:t xml:space="preserve">, </w:t>
      </w:r>
      <w:r w:rsidR="00BF0F32" w:rsidRPr="00264854">
        <w:rPr>
          <w:rFonts w:ascii="Times New Roman" w:eastAsia="Times New Roman" w:hAnsi="Times New Roman"/>
          <w:color w:val="000000" w:themeColor="text1"/>
          <w:sz w:val="28"/>
          <w:szCs w:val="28"/>
          <w:lang w:val="ru-RU"/>
        </w:rPr>
        <w:t>приапизм</w:t>
      </w:r>
      <w:r w:rsidRPr="00264854">
        <w:rPr>
          <w:rFonts w:ascii="Times New Roman" w:eastAsia="Times New Roman" w:hAnsi="Times New Roman"/>
          <w:color w:val="000000" w:themeColor="text1"/>
          <w:sz w:val="28"/>
          <w:szCs w:val="28"/>
          <w:lang w:val="ru-RU"/>
        </w:rPr>
        <w:t xml:space="preserve">, </w:t>
      </w:r>
      <w:r w:rsidR="00BF0F32" w:rsidRPr="00264854">
        <w:rPr>
          <w:rFonts w:ascii="Times New Roman" w:eastAsia="Times New Roman" w:hAnsi="Times New Roman"/>
          <w:color w:val="000000" w:themeColor="text1"/>
          <w:sz w:val="28"/>
          <w:szCs w:val="28"/>
          <w:lang w:val="ru-RU"/>
        </w:rPr>
        <w:t>остр</w:t>
      </w:r>
      <w:r w:rsidRPr="00264854">
        <w:rPr>
          <w:rFonts w:ascii="Times New Roman" w:eastAsia="Times New Roman" w:hAnsi="Times New Roman"/>
          <w:color w:val="000000" w:themeColor="text1"/>
          <w:sz w:val="28"/>
          <w:szCs w:val="28"/>
          <w:lang w:val="ru-RU"/>
        </w:rPr>
        <w:t xml:space="preserve">ый </w:t>
      </w:r>
      <w:r w:rsidR="00BF0F32" w:rsidRPr="00264854">
        <w:rPr>
          <w:rFonts w:ascii="Times New Roman" w:eastAsia="Times New Roman" w:hAnsi="Times New Roman"/>
          <w:color w:val="000000" w:themeColor="text1"/>
          <w:sz w:val="28"/>
          <w:szCs w:val="28"/>
          <w:lang w:val="ru-RU"/>
        </w:rPr>
        <w:t>гнойн</w:t>
      </w:r>
      <w:r w:rsidRPr="00264854">
        <w:rPr>
          <w:rFonts w:ascii="Times New Roman" w:eastAsia="Times New Roman" w:hAnsi="Times New Roman"/>
          <w:color w:val="000000" w:themeColor="text1"/>
          <w:sz w:val="28"/>
          <w:szCs w:val="28"/>
          <w:lang w:val="ru-RU"/>
        </w:rPr>
        <w:t>ый простатит и уретрит, острый эпидидимит, травматический разрыв уретры, уретральный свищ. О</w:t>
      </w:r>
      <w:r w:rsidR="00BF0F32" w:rsidRPr="00264854">
        <w:rPr>
          <w:rFonts w:ascii="Times New Roman" w:eastAsia="Times New Roman" w:hAnsi="Times New Roman"/>
          <w:color w:val="000000" w:themeColor="text1"/>
          <w:sz w:val="28"/>
          <w:szCs w:val="28"/>
          <w:lang w:val="ru-RU"/>
        </w:rPr>
        <w:t>тносительн</w:t>
      </w:r>
      <w:r w:rsidRPr="00264854">
        <w:rPr>
          <w:rFonts w:ascii="Times New Roman" w:eastAsia="Times New Roman" w:hAnsi="Times New Roman"/>
          <w:color w:val="000000" w:themeColor="text1"/>
          <w:sz w:val="28"/>
          <w:szCs w:val="28"/>
          <w:lang w:val="ru-RU"/>
        </w:rPr>
        <w:t>ым</w:t>
      </w:r>
      <w:r w:rsidR="00BF0F32" w:rsidRPr="00264854">
        <w:rPr>
          <w:rFonts w:ascii="Times New Roman" w:eastAsia="Times New Roman" w:hAnsi="Times New Roman"/>
          <w:color w:val="000000" w:themeColor="text1"/>
          <w:sz w:val="28"/>
          <w:szCs w:val="28"/>
          <w:lang w:val="ru-RU"/>
        </w:rPr>
        <w:t xml:space="preserve"> противопоказани</w:t>
      </w:r>
      <w:r w:rsidRPr="00264854">
        <w:rPr>
          <w:rFonts w:ascii="Times New Roman" w:eastAsia="Times New Roman" w:hAnsi="Times New Roman"/>
          <w:color w:val="000000" w:themeColor="text1"/>
          <w:sz w:val="28"/>
          <w:szCs w:val="28"/>
          <w:lang w:val="ru-RU"/>
        </w:rPr>
        <w:t xml:space="preserve">ем является </w:t>
      </w:r>
      <w:r w:rsidR="00BF0F32" w:rsidRPr="00264854">
        <w:rPr>
          <w:rFonts w:ascii="Times New Roman" w:eastAsia="Times New Roman" w:hAnsi="Times New Roman"/>
          <w:color w:val="000000" w:themeColor="text1"/>
          <w:sz w:val="28"/>
          <w:szCs w:val="28"/>
          <w:lang w:val="ru-RU"/>
        </w:rPr>
        <w:t>дивертикул уретры.</w:t>
      </w:r>
    </w:p>
    <w:p w:rsidR="00BF0F32" w:rsidRPr="00264854" w:rsidRDefault="00BF0F32" w:rsidP="00424AC8">
      <w:pPr>
        <w:spacing w:after="0" w:line="360" w:lineRule="auto"/>
        <w:ind w:firstLine="709"/>
        <w:jc w:val="both"/>
        <w:rPr>
          <w:rFonts w:ascii="Times New Roman" w:eastAsia="Times New Roman" w:hAnsi="Times New Roman" w:cs="Times New Roman"/>
          <w:color w:val="000000" w:themeColor="text1"/>
          <w:sz w:val="28"/>
          <w:szCs w:val="28"/>
          <w:lang w:val="ru-RU"/>
        </w:rPr>
      </w:pPr>
      <w:r w:rsidRPr="00264854">
        <w:rPr>
          <w:rFonts w:ascii="Times New Roman" w:eastAsia="Times New Roman" w:hAnsi="Times New Roman" w:cs="Times New Roman"/>
          <w:color w:val="000000" w:themeColor="text1"/>
          <w:sz w:val="28"/>
          <w:szCs w:val="28"/>
          <w:lang w:val="ru-RU"/>
        </w:rPr>
        <w:t>Особой осторожности требует проведение периодической катетеризации у пациентов, перенесших протезирование полового члена и реконструктивные оперативные пособия на уретре.</w:t>
      </w:r>
    </w:p>
    <w:p w:rsidR="000618C7" w:rsidRPr="00264854" w:rsidRDefault="000618C7" w:rsidP="00424AC8">
      <w:pPr>
        <w:spacing w:line="360" w:lineRule="auto"/>
        <w:ind w:firstLine="567"/>
        <w:jc w:val="both"/>
        <w:rPr>
          <w:rStyle w:val="apple-style-span"/>
          <w:rFonts w:ascii="Times New Roman" w:hAnsi="Times New Roman" w:cs="Times New Roman"/>
          <w:iCs/>
          <w:color w:val="000000" w:themeColor="text1"/>
          <w:sz w:val="28"/>
          <w:szCs w:val="28"/>
          <w:lang w:val="ru-RU"/>
        </w:rPr>
      </w:pPr>
    </w:p>
    <w:p w:rsidR="0077257F" w:rsidRPr="00264854" w:rsidRDefault="0077257F" w:rsidP="0077257F">
      <w:pPr>
        <w:jc w:val="right"/>
        <w:rPr>
          <w:rStyle w:val="apple-style-span"/>
          <w:rFonts w:ascii="Times New Roman" w:hAnsi="Times New Roman" w:cs="Times New Roman"/>
          <w:b/>
          <w:iCs/>
          <w:sz w:val="28"/>
          <w:szCs w:val="28"/>
          <w:lang w:val="ru-RU"/>
        </w:rPr>
      </w:pPr>
      <w:r w:rsidRPr="00264854">
        <w:rPr>
          <w:rStyle w:val="apple-style-span"/>
          <w:rFonts w:ascii="Times New Roman" w:hAnsi="Times New Roman" w:cs="Times New Roman"/>
          <w:b/>
          <w:iCs/>
          <w:sz w:val="28"/>
          <w:szCs w:val="28"/>
          <w:lang w:val="ru-RU"/>
        </w:rPr>
        <w:t xml:space="preserve">Таблица </w:t>
      </w:r>
      <w:r w:rsidR="00A67D9F" w:rsidRPr="00264854">
        <w:rPr>
          <w:rStyle w:val="apple-style-span"/>
          <w:rFonts w:ascii="Times New Roman" w:hAnsi="Times New Roman" w:cs="Times New Roman"/>
          <w:b/>
          <w:iCs/>
          <w:sz w:val="28"/>
          <w:szCs w:val="28"/>
          <w:lang w:val="ru-RU"/>
        </w:rPr>
        <w:t>4</w:t>
      </w:r>
    </w:p>
    <w:p w:rsidR="0077257F" w:rsidRPr="00264854" w:rsidRDefault="0077257F" w:rsidP="000618C7">
      <w:pPr>
        <w:jc w:val="center"/>
        <w:rPr>
          <w:rStyle w:val="apple-style-span"/>
          <w:rFonts w:ascii="Times New Roman" w:hAnsi="Times New Roman" w:cs="Times New Roman"/>
          <w:b/>
          <w:iCs/>
          <w:sz w:val="28"/>
          <w:szCs w:val="28"/>
          <w:lang w:val="ru-RU"/>
        </w:rPr>
      </w:pPr>
      <w:r w:rsidRPr="00264854">
        <w:rPr>
          <w:rStyle w:val="apple-style-span"/>
          <w:rFonts w:ascii="Times New Roman" w:hAnsi="Times New Roman" w:cs="Times New Roman"/>
          <w:b/>
          <w:iCs/>
          <w:sz w:val="28"/>
          <w:szCs w:val="28"/>
          <w:lang w:val="ru-RU"/>
        </w:rPr>
        <w:t xml:space="preserve">Выбор технологии </w:t>
      </w:r>
      <w:r w:rsidR="000618C7" w:rsidRPr="00264854">
        <w:rPr>
          <w:rStyle w:val="apple-style-span"/>
          <w:rFonts w:ascii="Times New Roman" w:hAnsi="Times New Roman" w:cs="Times New Roman"/>
          <w:b/>
          <w:iCs/>
          <w:sz w:val="28"/>
          <w:szCs w:val="28"/>
          <w:lang w:val="ru-RU"/>
        </w:rPr>
        <w:t>периодической катетеризации</w:t>
      </w:r>
      <w:r w:rsidRPr="00264854">
        <w:rPr>
          <w:rStyle w:val="apple-style-span"/>
          <w:rFonts w:ascii="Times New Roman" w:hAnsi="Times New Roman" w:cs="Times New Roman"/>
          <w:b/>
          <w:iCs/>
          <w:sz w:val="28"/>
          <w:szCs w:val="28"/>
          <w:lang w:val="ru-RU"/>
        </w:rPr>
        <w:t xml:space="preserve"> в зависимости от модели пациента</w:t>
      </w:r>
    </w:p>
    <w:p w:rsidR="0077257F" w:rsidRPr="00264854" w:rsidRDefault="0077257F" w:rsidP="0077257F">
      <w:pPr>
        <w:jc w:val="both"/>
        <w:rPr>
          <w:rStyle w:val="apple-style-span"/>
          <w:rFonts w:ascii="Times New Roman" w:hAnsi="Times New Roman" w:cs="Times New Roman"/>
          <w:b/>
          <w:iCs/>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5386"/>
        <w:gridCol w:w="3053"/>
      </w:tblGrid>
      <w:tr w:rsidR="0077257F" w:rsidRPr="00264854" w:rsidTr="00BC611C">
        <w:tc>
          <w:tcPr>
            <w:tcW w:w="959" w:type="dxa"/>
          </w:tcPr>
          <w:p w:rsidR="0077257F" w:rsidRPr="00264854" w:rsidRDefault="0077257F" w:rsidP="00BC611C">
            <w:pPr>
              <w:jc w:val="center"/>
              <w:rPr>
                <w:rFonts w:ascii="Times New Roman" w:hAnsi="Times New Roman" w:cs="Times New Roman"/>
                <w:b/>
                <w:sz w:val="28"/>
                <w:szCs w:val="28"/>
                <w:lang w:val="ru-RU"/>
              </w:rPr>
            </w:pPr>
            <w:r w:rsidRPr="00264854">
              <w:rPr>
                <w:rFonts w:ascii="Times New Roman" w:hAnsi="Times New Roman" w:cs="Times New Roman"/>
                <w:b/>
                <w:sz w:val="28"/>
                <w:szCs w:val="28"/>
              </w:rPr>
              <w:t xml:space="preserve">№ </w:t>
            </w:r>
            <w:r w:rsidR="00BC611C" w:rsidRPr="00264854">
              <w:rPr>
                <w:rFonts w:ascii="Times New Roman" w:hAnsi="Times New Roman" w:cs="Times New Roman"/>
                <w:b/>
                <w:sz w:val="28"/>
                <w:szCs w:val="28"/>
                <w:lang w:val="ru-RU"/>
              </w:rPr>
              <w:t>модели</w:t>
            </w:r>
          </w:p>
        </w:tc>
        <w:tc>
          <w:tcPr>
            <w:tcW w:w="5528" w:type="dxa"/>
          </w:tcPr>
          <w:p w:rsidR="0077257F" w:rsidRPr="00264854" w:rsidRDefault="00BC611C" w:rsidP="00C77AF1">
            <w:pPr>
              <w:jc w:val="center"/>
              <w:rPr>
                <w:rFonts w:ascii="Times New Roman" w:hAnsi="Times New Roman" w:cs="Times New Roman"/>
                <w:b/>
                <w:sz w:val="28"/>
                <w:szCs w:val="28"/>
                <w:lang w:val="ru-RU"/>
              </w:rPr>
            </w:pPr>
            <w:r w:rsidRPr="00264854">
              <w:rPr>
                <w:rFonts w:ascii="Times New Roman" w:hAnsi="Times New Roman" w:cs="Times New Roman"/>
                <w:b/>
                <w:sz w:val="28"/>
                <w:szCs w:val="28"/>
                <w:lang w:val="ru-RU"/>
              </w:rPr>
              <w:t>Модель пациента</w:t>
            </w:r>
          </w:p>
        </w:tc>
        <w:tc>
          <w:tcPr>
            <w:tcW w:w="3078" w:type="dxa"/>
          </w:tcPr>
          <w:p w:rsidR="0077257F" w:rsidRPr="00264854" w:rsidRDefault="00BC611C" w:rsidP="00BC611C">
            <w:pPr>
              <w:jc w:val="center"/>
              <w:rPr>
                <w:rFonts w:ascii="Times New Roman" w:hAnsi="Times New Roman" w:cs="Times New Roman"/>
                <w:b/>
                <w:sz w:val="28"/>
                <w:szCs w:val="28"/>
              </w:rPr>
            </w:pPr>
            <w:r w:rsidRPr="00264854">
              <w:rPr>
                <w:rFonts w:ascii="Times New Roman" w:hAnsi="Times New Roman" w:cs="Times New Roman"/>
                <w:b/>
                <w:sz w:val="28"/>
                <w:szCs w:val="28"/>
                <w:lang w:val="ru-RU"/>
              </w:rPr>
              <w:t xml:space="preserve">Технология катетеризации </w:t>
            </w:r>
          </w:p>
        </w:tc>
      </w:tr>
      <w:tr w:rsidR="0077257F" w:rsidRPr="00884739" w:rsidTr="00BC611C">
        <w:trPr>
          <w:trHeight w:val="416"/>
        </w:trPr>
        <w:tc>
          <w:tcPr>
            <w:tcW w:w="959" w:type="dxa"/>
          </w:tcPr>
          <w:p w:rsidR="0077257F" w:rsidRPr="00264854" w:rsidRDefault="0077257F" w:rsidP="00C77AF1">
            <w:pPr>
              <w:jc w:val="center"/>
              <w:rPr>
                <w:rFonts w:ascii="Times New Roman" w:hAnsi="Times New Roman" w:cs="Times New Roman"/>
                <w:sz w:val="28"/>
                <w:szCs w:val="28"/>
              </w:rPr>
            </w:pPr>
            <w:r w:rsidRPr="00264854">
              <w:rPr>
                <w:rFonts w:ascii="Times New Roman" w:hAnsi="Times New Roman" w:cs="Times New Roman"/>
                <w:sz w:val="28"/>
                <w:szCs w:val="28"/>
              </w:rPr>
              <w:t>1</w:t>
            </w:r>
          </w:p>
        </w:tc>
        <w:tc>
          <w:tcPr>
            <w:tcW w:w="5528" w:type="dxa"/>
          </w:tcPr>
          <w:p w:rsidR="0077257F" w:rsidRPr="00264854" w:rsidRDefault="0077257F" w:rsidP="00F3213A">
            <w:pPr>
              <w:rPr>
                <w:rFonts w:ascii="Times New Roman" w:hAnsi="Times New Roman" w:cs="Times New Roman"/>
                <w:b/>
                <w:sz w:val="28"/>
                <w:szCs w:val="28"/>
                <w:lang w:val="ru-RU"/>
              </w:rPr>
            </w:pPr>
            <w:r w:rsidRPr="00264854">
              <w:rPr>
                <w:rFonts w:ascii="Times New Roman" w:hAnsi="Times New Roman" w:cs="Times New Roman"/>
                <w:sz w:val="28"/>
                <w:szCs w:val="28"/>
                <w:lang w:val="ru-RU"/>
              </w:rPr>
              <w:t xml:space="preserve">Пациент </w:t>
            </w:r>
            <w:r w:rsidR="00BC611C" w:rsidRPr="00264854">
              <w:rPr>
                <w:rFonts w:ascii="Times New Roman" w:hAnsi="Times New Roman" w:cs="Times New Roman"/>
                <w:sz w:val="28"/>
                <w:szCs w:val="28"/>
                <w:lang w:val="ru-RU"/>
              </w:rPr>
              <w:t xml:space="preserve">с острым состоянием неврологического заболевания, </w:t>
            </w:r>
            <w:r w:rsidR="00BC611C" w:rsidRPr="00264854">
              <w:rPr>
                <w:rFonts w:ascii="Times New Roman" w:hAnsi="Times New Roman" w:cs="Times New Roman"/>
                <w:sz w:val="28"/>
                <w:szCs w:val="28"/>
                <w:lang w:val="ru-RU"/>
              </w:rPr>
              <w:lastRenderedPageBreak/>
              <w:t xml:space="preserve">находящийся в отделении или палате интенсивной терапии. Пациенту назначена периодическая катетеризация урологом </w:t>
            </w:r>
            <w:r w:rsidR="000618C7" w:rsidRPr="00264854">
              <w:rPr>
                <w:rFonts w:ascii="Times New Roman" w:hAnsi="Times New Roman" w:cs="Times New Roman"/>
                <w:sz w:val="28"/>
                <w:szCs w:val="28"/>
                <w:lang w:val="ru-RU"/>
              </w:rPr>
              <w:t>и/</w:t>
            </w:r>
            <w:r w:rsidR="00BC611C" w:rsidRPr="00264854">
              <w:rPr>
                <w:rFonts w:ascii="Times New Roman" w:hAnsi="Times New Roman" w:cs="Times New Roman"/>
                <w:sz w:val="28"/>
                <w:szCs w:val="28"/>
                <w:lang w:val="ru-RU"/>
              </w:rPr>
              <w:t xml:space="preserve">или лечащим врачом как метод отведения мочи. </w:t>
            </w:r>
          </w:p>
        </w:tc>
        <w:tc>
          <w:tcPr>
            <w:tcW w:w="3078" w:type="dxa"/>
          </w:tcPr>
          <w:p w:rsidR="0077257F" w:rsidRPr="00264854" w:rsidRDefault="00BC611C" w:rsidP="00BC611C">
            <w:pPr>
              <w:rPr>
                <w:rFonts w:ascii="Times New Roman" w:hAnsi="Times New Roman" w:cs="Times New Roman"/>
                <w:sz w:val="28"/>
                <w:szCs w:val="28"/>
                <w:lang w:val="ru-RU"/>
              </w:rPr>
            </w:pPr>
            <w:r w:rsidRPr="00264854">
              <w:rPr>
                <w:rFonts w:ascii="Times New Roman" w:hAnsi="Times New Roman" w:cs="Times New Roman"/>
                <w:sz w:val="28"/>
                <w:szCs w:val="28"/>
                <w:lang w:val="ru-RU"/>
              </w:rPr>
              <w:lastRenderedPageBreak/>
              <w:t xml:space="preserve">Стерильная </w:t>
            </w:r>
            <w:r w:rsidR="00F3213A" w:rsidRPr="00264854">
              <w:rPr>
                <w:rFonts w:ascii="Times New Roman" w:hAnsi="Times New Roman" w:cs="Times New Roman"/>
                <w:sz w:val="28"/>
                <w:szCs w:val="28"/>
                <w:lang w:val="ru-RU"/>
              </w:rPr>
              <w:t xml:space="preserve">периодическая </w:t>
            </w:r>
            <w:r w:rsidRPr="00264854">
              <w:rPr>
                <w:rFonts w:ascii="Times New Roman" w:hAnsi="Times New Roman" w:cs="Times New Roman"/>
                <w:sz w:val="28"/>
                <w:szCs w:val="28"/>
                <w:lang w:val="ru-RU"/>
              </w:rPr>
              <w:lastRenderedPageBreak/>
              <w:t>катетеризация, выполнятся врачом или средним  медицинским персоналом</w:t>
            </w:r>
          </w:p>
        </w:tc>
      </w:tr>
      <w:tr w:rsidR="0077257F" w:rsidRPr="00884739" w:rsidTr="00BC611C">
        <w:tc>
          <w:tcPr>
            <w:tcW w:w="959" w:type="dxa"/>
          </w:tcPr>
          <w:p w:rsidR="0077257F" w:rsidRPr="00264854" w:rsidRDefault="0077257F" w:rsidP="00C77AF1">
            <w:pPr>
              <w:jc w:val="center"/>
              <w:rPr>
                <w:rFonts w:ascii="Times New Roman" w:hAnsi="Times New Roman" w:cs="Times New Roman"/>
                <w:sz w:val="28"/>
                <w:szCs w:val="28"/>
                <w:lang w:val="ru-RU"/>
              </w:rPr>
            </w:pPr>
            <w:r w:rsidRPr="00264854">
              <w:rPr>
                <w:rFonts w:ascii="Times New Roman" w:hAnsi="Times New Roman" w:cs="Times New Roman"/>
                <w:sz w:val="28"/>
                <w:szCs w:val="28"/>
                <w:lang w:val="ru-RU"/>
              </w:rPr>
              <w:lastRenderedPageBreak/>
              <w:t>2</w:t>
            </w:r>
          </w:p>
        </w:tc>
        <w:tc>
          <w:tcPr>
            <w:tcW w:w="5528" w:type="dxa"/>
          </w:tcPr>
          <w:p w:rsidR="0077257F" w:rsidRPr="00264854" w:rsidRDefault="00BC611C" w:rsidP="00F3213A">
            <w:pPr>
              <w:rPr>
                <w:rFonts w:ascii="Times New Roman" w:hAnsi="Times New Roman" w:cs="Times New Roman"/>
                <w:sz w:val="28"/>
                <w:szCs w:val="28"/>
                <w:lang w:val="ru-RU"/>
              </w:rPr>
            </w:pPr>
            <w:r w:rsidRPr="00264854">
              <w:rPr>
                <w:rFonts w:ascii="Times New Roman" w:hAnsi="Times New Roman" w:cs="Times New Roman"/>
                <w:sz w:val="28"/>
                <w:szCs w:val="28"/>
                <w:lang w:val="ru-RU"/>
              </w:rPr>
              <w:t xml:space="preserve">Пациент </w:t>
            </w:r>
            <w:r w:rsidR="00F3213A" w:rsidRPr="00264854">
              <w:rPr>
                <w:rFonts w:ascii="Times New Roman" w:hAnsi="Times New Roman" w:cs="Times New Roman"/>
                <w:sz w:val="28"/>
                <w:szCs w:val="28"/>
                <w:lang w:val="ru-RU"/>
              </w:rPr>
              <w:t xml:space="preserve">с неврологическим заболеванием, </w:t>
            </w:r>
            <w:r w:rsidRPr="00264854">
              <w:rPr>
                <w:rFonts w:ascii="Times New Roman" w:hAnsi="Times New Roman" w:cs="Times New Roman"/>
                <w:sz w:val="28"/>
                <w:szCs w:val="28"/>
                <w:lang w:val="ru-RU"/>
              </w:rPr>
              <w:t xml:space="preserve">находящийся в учреждении 2-го этапа реабилитации. Пациенту установлено нарушение эвакуаторной функции мочевого пузыря на основании клинической картины нарушения эвакуаторной функции мочевого пузыря. Пациенту назначена периодическая катетеризация урологом </w:t>
            </w:r>
            <w:r w:rsidR="000618C7" w:rsidRPr="00264854">
              <w:rPr>
                <w:rFonts w:ascii="Times New Roman" w:hAnsi="Times New Roman" w:cs="Times New Roman"/>
                <w:sz w:val="28"/>
                <w:szCs w:val="28"/>
                <w:lang w:val="ru-RU"/>
              </w:rPr>
              <w:t>и/</w:t>
            </w:r>
            <w:r w:rsidRPr="00264854">
              <w:rPr>
                <w:rFonts w:ascii="Times New Roman" w:hAnsi="Times New Roman" w:cs="Times New Roman"/>
                <w:sz w:val="28"/>
                <w:szCs w:val="28"/>
                <w:lang w:val="ru-RU"/>
              </w:rPr>
              <w:t>или лечащим врачом как метод отведения мочи.</w:t>
            </w:r>
          </w:p>
        </w:tc>
        <w:tc>
          <w:tcPr>
            <w:tcW w:w="3078" w:type="dxa"/>
          </w:tcPr>
          <w:p w:rsidR="00F3213A" w:rsidRPr="00264854" w:rsidRDefault="00F3213A" w:rsidP="00BC611C">
            <w:pPr>
              <w:rPr>
                <w:rFonts w:ascii="Times New Roman" w:hAnsi="Times New Roman" w:cs="Times New Roman"/>
                <w:sz w:val="28"/>
                <w:szCs w:val="28"/>
                <w:lang w:val="ru-RU"/>
              </w:rPr>
            </w:pPr>
            <w:r w:rsidRPr="00264854">
              <w:rPr>
                <w:rFonts w:ascii="Times New Roman" w:hAnsi="Times New Roman" w:cs="Times New Roman"/>
                <w:sz w:val="28"/>
                <w:szCs w:val="28"/>
                <w:lang w:val="ru-RU"/>
              </w:rPr>
              <w:t>Асептическая периодическая катетеризация, выполняется средним медицинским персоналом учреждения.</w:t>
            </w:r>
          </w:p>
          <w:p w:rsidR="0077257F" w:rsidRPr="00264854" w:rsidRDefault="00F3213A" w:rsidP="00BC611C">
            <w:pPr>
              <w:rPr>
                <w:rFonts w:ascii="Times New Roman" w:hAnsi="Times New Roman" w:cs="Times New Roman"/>
                <w:sz w:val="28"/>
                <w:szCs w:val="28"/>
                <w:lang w:val="ru-RU"/>
              </w:rPr>
            </w:pPr>
            <w:r w:rsidRPr="00264854">
              <w:rPr>
                <w:rFonts w:ascii="Times New Roman" w:hAnsi="Times New Roman" w:cs="Times New Roman"/>
                <w:sz w:val="28"/>
                <w:szCs w:val="28"/>
                <w:lang w:val="ru-RU"/>
              </w:rPr>
              <w:t xml:space="preserve">  </w:t>
            </w:r>
          </w:p>
        </w:tc>
      </w:tr>
      <w:tr w:rsidR="0077257F" w:rsidRPr="00884739" w:rsidTr="00BC611C">
        <w:tc>
          <w:tcPr>
            <w:tcW w:w="959" w:type="dxa"/>
          </w:tcPr>
          <w:p w:rsidR="0077257F" w:rsidRPr="00264854" w:rsidRDefault="0077257F" w:rsidP="00C77AF1">
            <w:pPr>
              <w:jc w:val="center"/>
              <w:rPr>
                <w:rFonts w:ascii="Times New Roman" w:hAnsi="Times New Roman" w:cs="Times New Roman"/>
                <w:sz w:val="28"/>
                <w:szCs w:val="28"/>
                <w:lang w:val="ru-RU"/>
              </w:rPr>
            </w:pPr>
            <w:r w:rsidRPr="00264854">
              <w:rPr>
                <w:rFonts w:ascii="Times New Roman" w:hAnsi="Times New Roman" w:cs="Times New Roman"/>
                <w:sz w:val="28"/>
                <w:szCs w:val="28"/>
                <w:lang w:val="ru-RU"/>
              </w:rPr>
              <w:t>3</w:t>
            </w:r>
          </w:p>
        </w:tc>
        <w:tc>
          <w:tcPr>
            <w:tcW w:w="5528" w:type="dxa"/>
          </w:tcPr>
          <w:p w:rsidR="0077257F" w:rsidRPr="00264854" w:rsidRDefault="00F3213A" w:rsidP="00F3213A">
            <w:pPr>
              <w:rPr>
                <w:rFonts w:ascii="Times New Roman" w:hAnsi="Times New Roman" w:cs="Times New Roman"/>
                <w:sz w:val="28"/>
                <w:szCs w:val="28"/>
                <w:lang w:val="ru-RU"/>
              </w:rPr>
            </w:pPr>
            <w:r w:rsidRPr="00264854">
              <w:rPr>
                <w:rFonts w:ascii="Times New Roman" w:hAnsi="Times New Roman" w:cs="Times New Roman"/>
                <w:sz w:val="28"/>
                <w:szCs w:val="28"/>
                <w:lang w:val="ru-RU"/>
              </w:rPr>
              <w:t xml:space="preserve">Пациент с неврологическим заболеванием, в учреждении 3-го этапа реабилитации. Пациенту установлено нарушение эвакуаторной функции мочевого пузыря на основании клинической картины нарушения эвакуаторной функции мочевого пузыря. Пациенту назначена периодическая катетеризация урологом </w:t>
            </w:r>
            <w:r w:rsidR="000618C7" w:rsidRPr="00264854">
              <w:rPr>
                <w:rFonts w:ascii="Times New Roman" w:hAnsi="Times New Roman" w:cs="Times New Roman"/>
                <w:sz w:val="28"/>
                <w:szCs w:val="28"/>
                <w:lang w:val="ru-RU"/>
              </w:rPr>
              <w:t>и/</w:t>
            </w:r>
            <w:r w:rsidRPr="00264854">
              <w:rPr>
                <w:rFonts w:ascii="Times New Roman" w:hAnsi="Times New Roman" w:cs="Times New Roman"/>
                <w:sz w:val="28"/>
                <w:szCs w:val="28"/>
                <w:lang w:val="ru-RU"/>
              </w:rPr>
              <w:t xml:space="preserve">или лечащим врачом как метод отведения мочи.  </w:t>
            </w:r>
          </w:p>
        </w:tc>
        <w:tc>
          <w:tcPr>
            <w:tcW w:w="3078" w:type="dxa"/>
          </w:tcPr>
          <w:p w:rsidR="0077257F" w:rsidRPr="00264854" w:rsidRDefault="00F3213A" w:rsidP="000618C7">
            <w:pPr>
              <w:rPr>
                <w:rFonts w:ascii="Times New Roman" w:hAnsi="Times New Roman" w:cs="Times New Roman"/>
                <w:sz w:val="28"/>
                <w:szCs w:val="28"/>
                <w:lang w:val="ru-RU"/>
              </w:rPr>
            </w:pPr>
            <w:r w:rsidRPr="00264854">
              <w:rPr>
                <w:rFonts w:ascii="Times New Roman" w:hAnsi="Times New Roman" w:cs="Times New Roman"/>
                <w:sz w:val="28"/>
                <w:szCs w:val="28"/>
                <w:lang w:val="ru-RU"/>
              </w:rPr>
              <w:t xml:space="preserve">Асептическая периодическая катетеризация, выполняется самостоятельно, средним медицинским персоналом учреждения, лицами, осуществляющими индивидуальный уход (в том числе родственниками) </w:t>
            </w:r>
          </w:p>
        </w:tc>
      </w:tr>
      <w:tr w:rsidR="000618C7" w:rsidRPr="00884739" w:rsidTr="00BC611C">
        <w:tc>
          <w:tcPr>
            <w:tcW w:w="959" w:type="dxa"/>
          </w:tcPr>
          <w:p w:rsidR="000618C7" w:rsidRPr="00264854" w:rsidRDefault="000618C7" w:rsidP="00C77AF1">
            <w:pPr>
              <w:jc w:val="center"/>
              <w:rPr>
                <w:rFonts w:ascii="Times New Roman" w:hAnsi="Times New Roman" w:cs="Times New Roman"/>
                <w:sz w:val="28"/>
                <w:szCs w:val="28"/>
              </w:rPr>
            </w:pPr>
            <w:r w:rsidRPr="00264854">
              <w:rPr>
                <w:rFonts w:ascii="Times New Roman" w:hAnsi="Times New Roman" w:cs="Times New Roman"/>
                <w:sz w:val="28"/>
                <w:szCs w:val="28"/>
              </w:rPr>
              <w:t>4</w:t>
            </w:r>
          </w:p>
        </w:tc>
        <w:tc>
          <w:tcPr>
            <w:tcW w:w="5528" w:type="dxa"/>
          </w:tcPr>
          <w:p w:rsidR="000618C7" w:rsidRPr="00264854" w:rsidRDefault="000618C7" w:rsidP="000618C7">
            <w:pPr>
              <w:rPr>
                <w:rFonts w:ascii="Times New Roman" w:hAnsi="Times New Roman" w:cs="Times New Roman"/>
                <w:sz w:val="28"/>
                <w:szCs w:val="28"/>
                <w:lang w:val="ru-RU"/>
              </w:rPr>
            </w:pPr>
            <w:r w:rsidRPr="00264854">
              <w:rPr>
                <w:rFonts w:ascii="Times New Roman" w:hAnsi="Times New Roman" w:cs="Times New Roman"/>
                <w:sz w:val="28"/>
                <w:szCs w:val="28"/>
                <w:lang w:val="ru-RU"/>
              </w:rPr>
              <w:t xml:space="preserve">Пациент с неврологическим заболеванием, в учреждении 4-го этапа реабилитации. Пациенту установлено нарушение эвакуаторной функции мочевого пузыря на основании клинической картины нарушения эвакуаторной функции мочевого пузыря. Пациенту назначена периодическая катетеризация урологом и/или лечащим врачом как метод отведения мочи.  </w:t>
            </w:r>
          </w:p>
        </w:tc>
        <w:tc>
          <w:tcPr>
            <w:tcW w:w="3078" w:type="dxa"/>
          </w:tcPr>
          <w:p w:rsidR="000618C7" w:rsidRPr="00264854" w:rsidRDefault="000618C7" w:rsidP="000618C7">
            <w:pPr>
              <w:rPr>
                <w:rFonts w:ascii="Times New Roman" w:hAnsi="Times New Roman" w:cs="Times New Roman"/>
                <w:sz w:val="28"/>
                <w:szCs w:val="28"/>
                <w:lang w:val="ru-RU"/>
              </w:rPr>
            </w:pPr>
            <w:r w:rsidRPr="00264854">
              <w:rPr>
                <w:rFonts w:ascii="Times New Roman" w:hAnsi="Times New Roman" w:cs="Times New Roman"/>
                <w:sz w:val="28"/>
                <w:szCs w:val="28"/>
                <w:lang w:val="ru-RU"/>
              </w:rPr>
              <w:t xml:space="preserve">Асептическая периодическая катетеризация, выполняется самостоятельно, средним медицинским персоналом учреждения, лицами, осуществляющими индивидуальный уход (в том числе родственниками) </w:t>
            </w:r>
          </w:p>
        </w:tc>
      </w:tr>
      <w:tr w:rsidR="000618C7" w:rsidRPr="00884739" w:rsidTr="00BC611C">
        <w:tc>
          <w:tcPr>
            <w:tcW w:w="959" w:type="dxa"/>
          </w:tcPr>
          <w:p w:rsidR="000618C7" w:rsidRPr="00264854" w:rsidRDefault="000618C7" w:rsidP="00C77AF1">
            <w:pPr>
              <w:jc w:val="center"/>
              <w:rPr>
                <w:rFonts w:ascii="Times New Roman" w:hAnsi="Times New Roman" w:cs="Times New Roman"/>
                <w:sz w:val="28"/>
                <w:szCs w:val="28"/>
                <w:lang w:val="ru-RU"/>
              </w:rPr>
            </w:pPr>
            <w:r w:rsidRPr="00264854">
              <w:rPr>
                <w:rFonts w:ascii="Times New Roman" w:hAnsi="Times New Roman" w:cs="Times New Roman"/>
                <w:sz w:val="28"/>
                <w:szCs w:val="28"/>
                <w:lang w:val="ru-RU"/>
              </w:rPr>
              <w:lastRenderedPageBreak/>
              <w:t>5</w:t>
            </w:r>
          </w:p>
        </w:tc>
        <w:tc>
          <w:tcPr>
            <w:tcW w:w="5528" w:type="dxa"/>
          </w:tcPr>
          <w:p w:rsidR="000618C7" w:rsidRPr="00264854" w:rsidRDefault="000618C7" w:rsidP="000618C7">
            <w:pPr>
              <w:rPr>
                <w:rFonts w:ascii="Times New Roman" w:hAnsi="Times New Roman" w:cs="Times New Roman"/>
                <w:sz w:val="28"/>
                <w:szCs w:val="28"/>
                <w:lang w:val="ru-RU"/>
              </w:rPr>
            </w:pPr>
            <w:r w:rsidRPr="00264854">
              <w:rPr>
                <w:rFonts w:ascii="Times New Roman" w:hAnsi="Times New Roman" w:cs="Times New Roman"/>
                <w:sz w:val="28"/>
                <w:szCs w:val="28"/>
                <w:lang w:val="ru-RU"/>
              </w:rPr>
              <w:t xml:space="preserve">Пациент с неврологическим заболеванием, в учреждении 5-го этапа реабилитации. Пациенту установлено нарушение эвакуаторной функции мочевого пузыря на основании клинической картины нарушения эвакуаторной функции мочевого пузыря. Пациенту назначена периодическая катетеризация урологом и/или лечащим врачом как метод отведения мочи.  </w:t>
            </w:r>
          </w:p>
        </w:tc>
        <w:tc>
          <w:tcPr>
            <w:tcW w:w="3078" w:type="dxa"/>
          </w:tcPr>
          <w:p w:rsidR="000618C7" w:rsidRPr="00264854" w:rsidRDefault="000618C7" w:rsidP="000618C7">
            <w:pPr>
              <w:rPr>
                <w:rFonts w:ascii="Times New Roman" w:hAnsi="Times New Roman" w:cs="Times New Roman"/>
                <w:sz w:val="28"/>
                <w:szCs w:val="28"/>
                <w:lang w:val="ru-RU"/>
              </w:rPr>
            </w:pPr>
            <w:r w:rsidRPr="00264854">
              <w:rPr>
                <w:rFonts w:ascii="Times New Roman" w:hAnsi="Times New Roman" w:cs="Times New Roman"/>
                <w:sz w:val="28"/>
                <w:szCs w:val="28"/>
                <w:lang w:val="ru-RU"/>
              </w:rPr>
              <w:t>Асептическая или чистая периодическая катетеризация, выполняется самостоятельно, лицами, осуществляющими индивидуальный уход (в том числе родственниками)</w:t>
            </w:r>
          </w:p>
        </w:tc>
      </w:tr>
    </w:tbl>
    <w:p w:rsidR="00AB31A2" w:rsidRPr="00264854" w:rsidRDefault="00AB31A2" w:rsidP="00D86660">
      <w:pPr>
        <w:spacing w:line="360" w:lineRule="auto"/>
        <w:ind w:firstLine="567"/>
        <w:jc w:val="both"/>
        <w:rPr>
          <w:rFonts w:ascii="Times New Roman" w:hAnsi="Times New Roman" w:cs="Times New Roman"/>
          <w:sz w:val="28"/>
          <w:szCs w:val="28"/>
          <w:lang w:val="ru-RU"/>
        </w:rPr>
      </w:pPr>
    </w:p>
    <w:p w:rsidR="00E40F37" w:rsidRPr="00264854" w:rsidRDefault="00E40F37" w:rsidP="00245495">
      <w:pPr>
        <w:spacing w:line="360" w:lineRule="auto"/>
        <w:ind w:firstLine="567"/>
        <w:jc w:val="center"/>
        <w:rPr>
          <w:rFonts w:ascii="Times New Roman" w:hAnsi="Times New Roman" w:cs="Times New Roman"/>
          <w:sz w:val="28"/>
          <w:szCs w:val="28"/>
          <w:lang w:val="ru-RU"/>
        </w:rPr>
      </w:pPr>
      <w:r w:rsidRPr="00264854">
        <w:rPr>
          <w:rFonts w:ascii="Times New Roman" w:hAnsi="Times New Roman" w:cs="Times New Roman"/>
          <w:sz w:val="28"/>
          <w:szCs w:val="28"/>
          <w:lang w:val="ru-RU"/>
        </w:rPr>
        <w:t>КРИТЕРИИ ОЦЕНКИ КАЧЕСТВА ПРИМЕНЕНИЯ ПЕРИОДИЧЕСКОЙ КАТЕТЕРИЗАЦИИ ПРИ НАРУШЕНИИ ФУНКЦИИ ОПОРОЖНЕНИЯ МОЧЕВОГО ПУЗЫРЯ</w:t>
      </w:r>
    </w:p>
    <w:p w:rsidR="00E40F37" w:rsidRPr="00264854" w:rsidRDefault="00573974" w:rsidP="00573974">
      <w:pPr>
        <w:spacing w:line="360" w:lineRule="auto"/>
        <w:ind w:firstLine="567"/>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 xml:space="preserve">Сложности оценки качества оказания медицинской помощи методом периодической катетеризации пациентам с нарушением функции опорожнения мочевого пузыря связаны с объективными факторами, в виде разнообразия клинических форм, различия целей в применении метода, неоднозначности достигаемого результата. </w:t>
      </w:r>
    </w:p>
    <w:p w:rsidR="009D3F39" w:rsidRPr="00264854" w:rsidRDefault="00573974" w:rsidP="00573974">
      <w:pPr>
        <w:spacing w:line="360" w:lineRule="auto"/>
        <w:ind w:firstLine="567"/>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Периодическая катетеризация метод, показания и противопоказания к которому при неврологическом заболевании</w:t>
      </w:r>
      <w:r w:rsidR="00365B48" w:rsidRPr="00264854">
        <w:rPr>
          <w:rFonts w:ascii="Times New Roman" w:hAnsi="Times New Roman" w:cs="Times New Roman"/>
          <w:sz w:val="28"/>
          <w:szCs w:val="28"/>
          <w:lang w:val="ru-RU"/>
        </w:rPr>
        <w:t>,</w:t>
      </w:r>
      <w:r w:rsidRPr="00264854">
        <w:rPr>
          <w:rFonts w:ascii="Times New Roman" w:hAnsi="Times New Roman" w:cs="Times New Roman"/>
          <w:sz w:val="28"/>
          <w:szCs w:val="28"/>
          <w:lang w:val="ru-RU"/>
        </w:rPr>
        <w:t xml:space="preserve"> могут быть определены лечащим врачом или врачом урологом. </w:t>
      </w:r>
      <w:r w:rsidR="009D3F39" w:rsidRPr="00264854">
        <w:rPr>
          <w:rFonts w:ascii="Times New Roman" w:hAnsi="Times New Roman" w:cs="Times New Roman"/>
          <w:sz w:val="28"/>
          <w:szCs w:val="28"/>
          <w:lang w:val="ru-RU"/>
        </w:rPr>
        <w:t>В любом случае, при переводе на периодическую катетеризацию пациент должен быть консультирован врачом урологом в течение ближайших 3 суток. Для подтверждения показаний и противопоказаний к методу, с позиции уролога, проведения дополнительных диагностических мероприятий, информировании пациента и его лечащего врача об объективных рисках, связанных с периодической катетеризацией.</w:t>
      </w:r>
    </w:p>
    <w:p w:rsidR="00573974" w:rsidRPr="00264854" w:rsidRDefault="00573974" w:rsidP="00573974">
      <w:pPr>
        <w:spacing w:line="360" w:lineRule="auto"/>
        <w:ind w:firstLine="567"/>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t xml:space="preserve">Оценка степени компенсации нарушения функции опорожнения может быть выполнена с учетом правильности выполнения рекомендаций по периодической катетеризации. </w:t>
      </w:r>
    </w:p>
    <w:p w:rsidR="00573974" w:rsidRPr="00264854" w:rsidRDefault="00573974" w:rsidP="00573974">
      <w:pPr>
        <w:spacing w:line="360" w:lineRule="auto"/>
        <w:ind w:firstLine="567"/>
        <w:jc w:val="right"/>
        <w:rPr>
          <w:rFonts w:ascii="Times New Roman" w:hAnsi="Times New Roman" w:cs="Times New Roman"/>
          <w:b/>
          <w:sz w:val="28"/>
          <w:szCs w:val="28"/>
          <w:lang w:val="ru-RU"/>
        </w:rPr>
      </w:pPr>
      <w:r w:rsidRPr="00264854">
        <w:rPr>
          <w:rFonts w:ascii="Times New Roman" w:hAnsi="Times New Roman" w:cs="Times New Roman"/>
          <w:b/>
          <w:sz w:val="28"/>
          <w:szCs w:val="28"/>
          <w:lang w:val="ru-RU"/>
        </w:rPr>
        <w:lastRenderedPageBreak/>
        <w:t xml:space="preserve">Таблица </w:t>
      </w:r>
      <w:r w:rsidR="00783C57" w:rsidRPr="00264854">
        <w:rPr>
          <w:rFonts w:ascii="Times New Roman" w:hAnsi="Times New Roman" w:cs="Times New Roman"/>
          <w:b/>
          <w:sz w:val="28"/>
          <w:szCs w:val="28"/>
          <w:lang w:val="ru-RU"/>
        </w:rPr>
        <w:t>5</w:t>
      </w:r>
    </w:p>
    <w:p w:rsidR="00573974" w:rsidRPr="00264854" w:rsidRDefault="009D3F39" w:rsidP="00573974">
      <w:pPr>
        <w:spacing w:line="360" w:lineRule="auto"/>
        <w:ind w:firstLine="567"/>
        <w:jc w:val="center"/>
        <w:rPr>
          <w:rFonts w:ascii="Times New Roman" w:hAnsi="Times New Roman" w:cs="Times New Roman"/>
          <w:b/>
          <w:sz w:val="28"/>
          <w:szCs w:val="28"/>
          <w:lang w:val="ru-RU"/>
        </w:rPr>
      </w:pPr>
      <w:r w:rsidRPr="00264854">
        <w:rPr>
          <w:rFonts w:ascii="Times New Roman" w:hAnsi="Times New Roman" w:cs="Times New Roman"/>
          <w:b/>
          <w:sz w:val="28"/>
          <w:szCs w:val="28"/>
          <w:lang w:val="ru-RU"/>
        </w:rPr>
        <w:t>Оценка с</w:t>
      </w:r>
      <w:r w:rsidR="00573974" w:rsidRPr="00264854">
        <w:rPr>
          <w:rFonts w:ascii="Times New Roman" w:hAnsi="Times New Roman" w:cs="Times New Roman"/>
          <w:b/>
          <w:sz w:val="28"/>
          <w:szCs w:val="28"/>
          <w:lang w:val="ru-RU"/>
        </w:rPr>
        <w:t xml:space="preserve">тепень компенсации нарушения функции опорожнения мочевого пузыря </w:t>
      </w:r>
      <w:r w:rsidRPr="00264854">
        <w:rPr>
          <w:rFonts w:ascii="Times New Roman" w:hAnsi="Times New Roman" w:cs="Times New Roman"/>
          <w:b/>
          <w:sz w:val="28"/>
          <w:szCs w:val="28"/>
          <w:lang w:val="ru-RU"/>
        </w:rPr>
        <w:t xml:space="preserve">при </w:t>
      </w:r>
      <w:r w:rsidR="00573974" w:rsidRPr="00264854">
        <w:rPr>
          <w:rFonts w:ascii="Times New Roman" w:hAnsi="Times New Roman" w:cs="Times New Roman"/>
          <w:b/>
          <w:sz w:val="28"/>
          <w:szCs w:val="28"/>
          <w:lang w:val="ru-RU"/>
        </w:rPr>
        <w:t>периодической катетеризации</w:t>
      </w:r>
    </w:p>
    <w:tbl>
      <w:tblPr>
        <w:tblStyle w:val="afb"/>
        <w:tblW w:w="4944" w:type="pct"/>
        <w:tblLayout w:type="fixed"/>
        <w:tblLook w:val="04A0" w:firstRow="1" w:lastRow="0" w:firstColumn="1" w:lastColumn="0" w:noHBand="0" w:noVBand="1"/>
      </w:tblPr>
      <w:tblGrid>
        <w:gridCol w:w="2178"/>
        <w:gridCol w:w="1758"/>
        <w:gridCol w:w="1560"/>
        <w:gridCol w:w="1844"/>
        <w:gridCol w:w="2124"/>
      </w:tblGrid>
      <w:tr w:rsidR="00573974" w:rsidRPr="00F424BE" w:rsidTr="00573974">
        <w:tc>
          <w:tcPr>
            <w:tcW w:w="1151" w:type="pct"/>
            <w:vAlign w:val="center"/>
          </w:tcPr>
          <w:p w:rsidR="00E40F37" w:rsidRPr="00F424BE" w:rsidRDefault="00E40F37" w:rsidP="00573974">
            <w:pPr>
              <w:spacing w:after="200" w:line="360" w:lineRule="auto"/>
              <w:jc w:val="center"/>
              <w:rPr>
                <w:rFonts w:ascii="Times New Roman" w:hAnsi="Times New Roman" w:cs="Times New Roman"/>
                <w:color w:val="000000" w:themeColor="text1"/>
                <w:sz w:val="24"/>
                <w:szCs w:val="28"/>
                <w:lang w:bidi="en-US"/>
              </w:rPr>
            </w:pPr>
            <w:r w:rsidRPr="00F424BE">
              <w:rPr>
                <w:rFonts w:ascii="Times New Roman" w:hAnsi="Times New Roman" w:cs="Times New Roman"/>
                <w:color w:val="000000" w:themeColor="text1"/>
                <w:sz w:val="24"/>
                <w:szCs w:val="28"/>
                <w:lang w:val="en-US" w:bidi="en-US"/>
              </w:rPr>
              <w:t>Степень компенсации</w:t>
            </w:r>
          </w:p>
        </w:tc>
        <w:tc>
          <w:tcPr>
            <w:tcW w:w="929" w:type="pct"/>
            <w:vAlign w:val="center"/>
          </w:tcPr>
          <w:p w:rsidR="00E40F37" w:rsidRPr="00F424BE" w:rsidRDefault="00E40F37" w:rsidP="00573974">
            <w:pPr>
              <w:spacing w:after="200" w:line="360" w:lineRule="auto"/>
              <w:jc w:val="center"/>
              <w:rPr>
                <w:rFonts w:ascii="Times New Roman" w:hAnsi="Times New Roman" w:cs="Times New Roman"/>
                <w:color w:val="000000" w:themeColor="text1"/>
                <w:sz w:val="24"/>
                <w:szCs w:val="28"/>
                <w:lang w:bidi="en-US"/>
              </w:rPr>
            </w:pPr>
            <w:r w:rsidRPr="00F424BE">
              <w:rPr>
                <w:rFonts w:ascii="Times New Roman" w:hAnsi="Times New Roman" w:cs="Times New Roman"/>
                <w:color w:val="000000" w:themeColor="text1"/>
                <w:sz w:val="24"/>
                <w:szCs w:val="28"/>
                <w:lang w:val="en-US" w:bidi="en-US"/>
              </w:rPr>
              <w:t>Количество катетеризаций в сутки</w:t>
            </w:r>
          </w:p>
        </w:tc>
        <w:tc>
          <w:tcPr>
            <w:tcW w:w="824" w:type="pct"/>
            <w:vAlign w:val="center"/>
          </w:tcPr>
          <w:p w:rsidR="00E40F37" w:rsidRPr="00F424BE" w:rsidRDefault="00E40F37" w:rsidP="00573974">
            <w:pPr>
              <w:spacing w:after="200" w:line="360" w:lineRule="auto"/>
              <w:jc w:val="center"/>
              <w:rPr>
                <w:rFonts w:ascii="Times New Roman" w:hAnsi="Times New Roman" w:cs="Times New Roman"/>
                <w:color w:val="000000" w:themeColor="text1"/>
                <w:sz w:val="24"/>
                <w:szCs w:val="28"/>
                <w:lang w:bidi="en-US"/>
              </w:rPr>
            </w:pPr>
            <w:r w:rsidRPr="00F424BE">
              <w:rPr>
                <w:rFonts w:ascii="Times New Roman" w:hAnsi="Times New Roman" w:cs="Times New Roman"/>
                <w:color w:val="000000" w:themeColor="text1"/>
                <w:sz w:val="24"/>
                <w:szCs w:val="28"/>
                <w:lang w:val="en-US" w:bidi="en-US"/>
              </w:rPr>
              <w:t>Средний объем выводимой мочи</w:t>
            </w:r>
          </w:p>
        </w:tc>
        <w:tc>
          <w:tcPr>
            <w:tcW w:w="974" w:type="pct"/>
            <w:vAlign w:val="center"/>
          </w:tcPr>
          <w:p w:rsidR="00E40F37" w:rsidRPr="00F424BE" w:rsidRDefault="00E40F37" w:rsidP="00573974">
            <w:pPr>
              <w:spacing w:after="200" w:line="360" w:lineRule="auto"/>
              <w:jc w:val="center"/>
              <w:rPr>
                <w:rFonts w:ascii="Times New Roman" w:hAnsi="Times New Roman" w:cs="Times New Roman"/>
                <w:color w:val="000000" w:themeColor="text1"/>
                <w:sz w:val="24"/>
                <w:szCs w:val="28"/>
                <w:lang w:bidi="en-US"/>
              </w:rPr>
            </w:pPr>
            <w:r w:rsidRPr="00F424BE">
              <w:rPr>
                <w:rFonts w:ascii="Times New Roman" w:hAnsi="Times New Roman" w:cs="Times New Roman"/>
                <w:color w:val="000000" w:themeColor="text1"/>
                <w:sz w:val="24"/>
                <w:szCs w:val="28"/>
                <w:lang w:bidi="en-US"/>
              </w:rPr>
              <w:t>Континенция (оценивается при сохранении функции сфинктера)</w:t>
            </w:r>
          </w:p>
        </w:tc>
        <w:tc>
          <w:tcPr>
            <w:tcW w:w="1122" w:type="pct"/>
            <w:vAlign w:val="center"/>
          </w:tcPr>
          <w:p w:rsidR="00E40F37" w:rsidRPr="00F424BE" w:rsidRDefault="00E40F37" w:rsidP="00573974">
            <w:pPr>
              <w:spacing w:after="200" w:line="360" w:lineRule="auto"/>
              <w:jc w:val="center"/>
              <w:rPr>
                <w:rFonts w:ascii="Times New Roman" w:hAnsi="Times New Roman" w:cs="Times New Roman"/>
                <w:color w:val="000000" w:themeColor="text1"/>
                <w:sz w:val="24"/>
                <w:szCs w:val="28"/>
                <w:lang w:bidi="en-US"/>
              </w:rPr>
            </w:pPr>
            <w:r w:rsidRPr="00F424BE">
              <w:rPr>
                <w:rFonts w:ascii="Times New Roman" w:hAnsi="Times New Roman" w:cs="Times New Roman"/>
                <w:color w:val="000000" w:themeColor="text1"/>
                <w:sz w:val="24"/>
                <w:szCs w:val="28"/>
                <w:lang w:bidi="en-US"/>
              </w:rPr>
              <w:t>Урологические осложнения</w:t>
            </w:r>
          </w:p>
        </w:tc>
      </w:tr>
      <w:tr w:rsidR="00573974" w:rsidRPr="00F424BE" w:rsidTr="00573974">
        <w:tc>
          <w:tcPr>
            <w:tcW w:w="1151" w:type="pct"/>
            <w:vAlign w:val="center"/>
          </w:tcPr>
          <w:p w:rsidR="00E40F37" w:rsidRPr="00F424BE" w:rsidRDefault="00E40F37" w:rsidP="00573974">
            <w:pPr>
              <w:spacing w:after="200" w:line="360" w:lineRule="auto"/>
              <w:jc w:val="center"/>
              <w:rPr>
                <w:rFonts w:ascii="Times New Roman" w:hAnsi="Times New Roman" w:cs="Times New Roman"/>
                <w:color w:val="000000" w:themeColor="text1"/>
                <w:sz w:val="24"/>
                <w:szCs w:val="28"/>
                <w:lang w:bidi="en-US"/>
              </w:rPr>
            </w:pPr>
            <w:r w:rsidRPr="00F424BE">
              <w:rPr>
                <w:rFonts w:ascii="Times New Roman" w:hAnsi="Times New Roman" w:cs="Times New Roman"/>
                <w:color w:val="000000" w:themeColor="text1"/>
                <w:sz w:val="24"/>
                <w:szCs w:val="28"/>
                <w:lang w:val="en-US" w:bidi="en-US"/>
              </w:rPr>
              <w:t>Оптимальная</w:t>
            </w:r>
          </w:p>
        </w:tc>
        <w:tc>
          <w:tcPr>
            <w:tcW w:w="929" w:type="pct"/>
            <w:vAlign w:val="center"/>
          </w:tcPr>
          <w:p w:rsidR="00E40F37" w:rsidRPr="00F424BE" w:rsidRDefault="00E40F37" w:rsidP="00573974">
            <w:pPr>
              <w:spacing w:after="200" w:line="360" w:lineRule="auto"/>
              <w:jc w:val="center"/>
              <w:rPr>
                <w:rFonts w:ascii="Times New Roman" w:hAnsi="Times New Roman" w:cs="Times New Roman"/>
                <w:color w:val="000000" w:themeColor="text1"/>
                <w:sz w:val="24"/>
                <w:szCs w:val="28"/>
                <w:lang w:bidi="en-US"/>
              </w:rPr>
            </w:pPr>
            <w:r w:rsidRPr="00F424BE">
              <w:rPr>
                <w:rFonts w:ascii="Times New Roman" w:hAnsi="Times New Roman" w:cs="Times New Roman"/>
                <w:color w:val="000000" w:themeColor="text1"/>
                <w:sz w:val="24"/>
                <w:szCs w:val="28"/>
                <w:lang w:val="en-US" w:bidi="en-US"/>
              </w:rPr>
              <w:t>От 4 до 6</w:t>
            </w:r>
          </w:p>
        </w:tc>
        <w:tc>
          <w:tcPr>
            <w:tcW w:w="824" w:type="pct"/>
            <w:vAlign w:val="center"/>
          </w:tcPr>
          <w:p w:rsidR="00E40F37" w:rsidRPr="00F424BE" w:rsidRDefault="00E40F37" w:rsidP="00573974">
            <w:pPr>
              <w:spacing w:after="200" w:line="360" w:lineRule="auto"/>
              <w:jc w:val="center"/>
              <w:rPr>
                <w:rFonts w:ascii="Times New Roman" w:hAnsi="Times New Roman" w:cs="Times New Roman"/>
                <w:color w:val="000000" w:themeColor="text1"/>
                <w:sz w:val="24"/>
                <w:szCs w:val="28"/>
                <w:lang w:bidi="en-US"/>
              </w:rPr>
            </w:pPr>
            <w:r w:rsidRPr="00F424BE">
              <w:rPr>
                <w:rFonts w:ascii="Times New Roman" w:hAnsi="Times New Roman" w:cs="Times New Roman"/>
                <w:color w:val="000000" w:themeColor="text1"/>
                <w:sz w:val="24"/>
                <w:szCs w:val="28"/>
                <w:lang w:val="en-US" w:bidi="en-US"/>
              </w:rPr>
              <w:t>до 400</w:t>
            </w:r>
          </w:p>
        </w:tc>
        <w:tc>
          <w:tcPr>
            <w:tcW w:w="974" w:type="pct"/>
            <w:vAlign w:val="center"/>
          </w:tcPr>
          <w:p w:rsidR="00E40F37" w:rsidRPr="00F424BE" w:rsidRDefault="00E40F37" w:rsidP="00573974">
            <w:pPr>
              <w:spacing w:after="200" w:line="360" w:lineRule="auto"/>
              <w:jc w:val="center"/>
              <w:rPr>
                <w:rFonts w:ascii="Times New Roman" w:hAnsi="Times New Roman" w:cs="Times New Roman"/>
                <w:color w:val="000000" w:themeColor="text1"/>
                <w:sz w:val="24"/>
                <w:szCs w:val="28"/>
                <w:lang w:val="en-US" w:bidi="en-US"/>
              </w:rPr>
            </w:pPr>
            <w:r w:rsidRPr="00F424BE">
              <w:rPr>
                <w:rFonts w:ascii="Times New Roman" w:hAnsi="Times New Roman" w:cs="Times New Roman"/>
                <w:color w:val="000000" w:themeColor="text1"/>
                <w:sz w:val="24"/>
                <w:szCs w:val="28"/>
                <w:lang w:val="en-US" w:bidi="en-US"/>
              </w:rPr>
              <w:t>Была</w:t>
            </w:r>
          </w:p>
          <w:p w:rsidR="00E40F37" w:rsidRPr="00F424BE" w:rsidRDefault="00E40F37" w:rsidP="00573974">
            <w:pPr>
              <w:spacing w:after="200" w:line="360" w:lineRule="auto"/>
              <w:jc w:val="center"/>
              <w:rPr>
                <w:rFonts w:ascii="Times New Roman" w:hAnsi="Times New Roman" w:cs="Times New Roman"/>
                <w:color w:val="000000" w:themeColor="text1"/>
                <w:sz w:val="24"/>
                <w:szCs w:val="28"/>
                <w:lang w:bidi="en-US"/>
              </w:rPr>
            </w:pPr>
            <w:r w:rsidRPr="00F424BE">
              <w:rPr>
                <w:rFonts w:ascii="Times New Roman" w:hAnsi="Times New Roman" w:cs="Times New Roman"/>
                <w:color w:val="000000" w:themeColor="text1"/>
                <w:sz w:val="24"/>
                <w:szCs w:val="28"/>
                <w:lang w:val="en-US" w:bidi="en-US"/>
              </w:rPr>
              <w:t>или достигнута</w:t>
            </w:r>
          </w:p>
        </w:tc>
        <w:tc>
          <w:tcPr>
            <w:tcW w:w="1122" w:type="pct"/>
            <w:vAlign w:val="center"/>
          </w:tcPr>
          <w:p w:rsidR="00E40F37" w:rsidRPr="00F424BE" w:rsidRDefault="00E40F37" w:rsidP="00573974">
            <w:pPr>
              <w:spacing w:after="200" w:line="360" w:lineRule="auto"/>
              <w:jc w:val="center"/>
              <w:rPr>
                <w:rFonts w:ascii="Times New Roman" w:hAnsi="Times New Roman" w:cs="Times New Roman"/>
                <w:color w:val="000000" w:themeColor="text1"/>
                <w:sz w:val="24"/>
                <w:szCs w:val="28"/>
                <w:lang w:bidi="en-US"/>
              </w:rPr>
            </w:pPr>
            <w:r w:rsidRPr="00F424BE">
              <w:rPr>
                <w:rFonts w:ascii="Times New Roman" w:hAnsi="Times New Roman" w:cs="Times New Roman"/>
                <w:color w:val="000000" w:themeColor="text1"/>
                <w:sz w:val="24"/>
                <w:szCs w:val="28"/>
                <w:lang w:bidi="en-US"/>
              </w:rPr>
              <w:t>Нет</w:t>
            </w:r>
          </w:p>
        </w:tc>
      </w:tr>
      <w:tr w:rsidR="00573974" w:rsidRPr="00884739" w:rsidTr="00573974">
        <w:tc>
          <w:tcPr>
            <w:tcW w:w="1151" w:type="pct"/>
            <w:vAlign w:val="center"/>
          </w:tcPr>
          <w:p w:rsidR="00E40F37" w:rsidRPr="00F424BE" w:rsidRDefault="00E40F37" w:rsidP="00573974">
            <w:pPr>
              <w:spacing w:after="200" w:line="360" w:lineRule="auto"/>
              <w:jc w:val="center"/>
              <w:rPr>
                <w:rFonts w:ascii="Times New Roman" w:hAnsi="Times New Roman" w:cs="Times New Roman"/>
                <w:color w:val="000000" w:themeColor="text1"/>
                <w:sz w:val="24"/>
                <w:szCs w:val="28"/>
                <w:lang w:bidi="en-US"/>
              </w:rPr>
            </w:pPr>
            <w:r w:rsidRPr="00F424BE">
              <w:rPr>
                <w:rFonts w:ascii="Times New Roman" w:hAnsi="Times New Roman" w:cs="Times New Roman"/>
                <w:color w:val="000000" w:themeColor="text1"/>
                <w:sz w:val="24"/>
                <w:szCs w:val="28"/>
                <w:lang w:val="en-US" w:bidi="en-US"/>
              </w:rPr>
              <w:t>Удовлетворительная</w:t>
            </w:r>
          </w:p>
        </w:tc>
        <w:tc>
          <w:tcPr>
            <w:tcW w:w="929" w:type="pct"/>
            <w:vAlign w:val="center"/>
          </w:tcPr>
          <w:p w:rsidR="00E40F37" w:rsidRPr="00F424BE" w:rsidRDefault="00E40F37" w:rsidP="00573974">
            <w:pPr>
              <w:spacing w:after="200" w:line="360" w:lineRule="auto"/>
              <w:jc w:val="center"/>
              <w:rPr>
                <w:rFonts w:ascii="Times New Roman" w:hAnsi="Times New Roman" w:cs="Times New Roman"/>
                <w:color w:val="000000" w:themeColor="text1"/>
                <w:sz w:val="24"/>
                <w:szCs w:val="28"/>
                <w:lang w:bidi="en-US"/>
              </w:rPr>
            </w:pPr>
            <w:r w:rsidRPr="00F424BE">
              <w:rPr>
                <w:rFonts w:ascii="Times New Roman" w:hAnsi="Times New Roman" w:cs="Times New Roman"/>
                <w:color w:val="000000" w:themeColor="text1"/>
                <w:sz w:val="24"/>
                <w:szCs w:val="28"/>
                <w:lang w:val="en-US" w:bidi="en-US"/>
              </w:rPr>
              <w:t>От 4 до 6</w:t>
            </w:r>
          </w:p>
        </w:tc>
        <w:tc>
          <w:tcPr>
            <w:tcW w:w="824" w:type="pct"/>
            <w:vAlign w:val="center"/>
          </w:tcPr>
          <w:p w:rsidR="00E40F37" w:rsidRPr="00F424BE" w:rsidRDefault="00E40F37" w:rsidP="00573974">
            <w:pPr>
              <w:spacing w:after="200" w:line="360" w:lineRule="auto"/>
              <w:jc w:val="center"/>
              <w:rPr>
                <w:rFonts w:ascii="Times New Roman" w:hAnsi="Times New Roman" w:cs="Times New Roman"/>
                <w:color w:val="000000" w:themeColor="text1"/>
                <w:sz w:val="24"/>
                <w:szCs w:val="28"/>
                <w:lang w:bidi="en-US"/>
              </w:rPr>
            </w:pPr>
            <w:r w:rsidRPr="00F424BE">
              <w:rPr>
                <w:rFonts w:ascii="Times New Roman" w:hAnsi="Times New Roman" w:cs="Times New Roman"/>
                <w:color w:val="000000" w:themeColor="text1"/>
                <w:sz w:val="24"/>
                <w:szCs w:val="28"/>
                <w:lang w:val="en-US" w:bidi="en-US"/>
              </w:rPr>
              <w:t>до 400</w:t>
            </w:r>
          </w:p>
        </w:tc>
        <w:tc>
          <w:tcPr>
            <w:tcW w:w="974" w:type="pct"/>
            <w:vAlign w:val="center"/>
          </w:tcPr>
          <w:p w:rsidR="00E40F37" w:rsidRPr="00F424BE" w:rsidRDefault="00E40F37" w:rsidP="00573974">
            <w:pPr>
              <w:spacing w:after="200" w:line="360" w:lineRule="auto"/>
              <w:jc w:val="center"/>
              <w:rPr>
                <w:rFonts w:ascii="Times New Roman" w:hAnsi="Times New Roman" w:cs="Times New Roman"/>
                <w:color w:val="000000" w:themeColor="text1"/>
                <w:sz w:val="24"/>
                <w:szCs w:val="28"/>
                <w:lang w:bidi="en-US"/>
              </w:rPr>
            </w:pPr>
            <w:r w:rsidRPr="00F424BE">
              <w:rPr>
                <w:rFonts w:ascii="Times New Roman" w:hAnsi="Times New Roman" w:cs="Times New Roman"/>
                <w:color w:val="000000" w:themeColor="text1"/>
                <w:sz w:val="24"/>
                <w:szCs w:val="28"/>
                <w:lang w:bidi="en-US"/>
              </w:rPr>
              <w:t>Была</w:t>
            </w:r>
          </w:p>
          <w:p w:rsidR="00E40F37" w:rsidRPr="00F424BE" w:rsidRDefault="00E40F37" w:rsidP="00573974">
            <w:pPr>
              <w:spacing w:after="200" w:line="360" w:lineRule="auto"/>
              <w:jc w:val="center"/>
              <w:rPr>
                <w:rFonts w:ascii="Times New Roman" w:hAnsi="Times New Roman" w:cs="Times New Roman"/>
                <w:color w:val="000000" w:themeColor="text1"/>
                <w:sz w:val="24"/>
                <w:szCs w:val="28"/>
                <w:lang w:bidi="en-US"/>
              </w:rPr>
            </w:pPr>
            <w:r w:rsidRPr="00F424BE">
              <w:rPr>
                <w:rFonts w:ascii="Times New Roman" w:hAnsi="Times New Roman" w:cs="Times New Roman"/>
                <w:color w:val="000000" w:themeColor="text1"/>
                <w:sz w:val="24"/>
                <w:szCs w:val="28"/>
                <w:lang w:bidi="en-US"/>
              </w:rPr>
              <w:t>или достигнута на фоне лечения</w:t>
            </w:r>
          </w:p>
        </w:tc>
        <w:tc>
          <w:tcPr>
            <w:tcW w:w="1122" w:type="pct"/>
            <w:vAlign w:val="center"/>
          </w:tcPr>
          <w:p w:rsidR="00E40F37" w:rsidRPr="00F424BE" w:rsidRDefault="00E40F37" w:rsidP="00573974">
            <w:pPr>
              <w:spacing w:after="200" w:line="360" w:lineRule="auto"/>
              <w:jc w:val="center"/>
              <w:rPr>
                <w:rFonts w:ascii="Times New Roman" w:hAnsi="Times New Roman" w:cs="Times New Roman"/>
                <w:color w:val="000000" w:themeColor="text1"/>
                <w:sz w:val="24"/>
                <w:szCs w:val="28"/>
                <w:lang w:bidi="en-US"/>
              </w:rPr>
            </w:pPr>
            <w:r w:rsidRPr="00F424BE">
              <w:rPr>
                <w:rFonts w:ascii="Times New Roman" w:hAnsi="Times New Roman" w:cs="Times New Roman"/>
                <w:color w:val="000000" w:themeColor="text1"/>
                <w:sz w:val="24"/>
                <w:szCs w:val="28"/>
              </w:rPr>
              <w:t>Возможны изменения со стороны мочевого пузыря</w:t>
            </w:r>
          </w:p>
        </w:tc>
      </w:tr>
      <w:tr w:rsidR="00573974" w:rsidRPr="00884739" w:rsidTr="00573974">
        <w:tc>
          <w:tcPr>
            <w:tcW w:w="1151" w:type="pct"/>
            <w:vAlign w:val="center"/>
          </w:tcPr>
          <w:p w:rsidR="00E40F37" w:rsidRPr="00F424BE" w:rsidRDefault="00E40F37" w:rsidP="00573974">
            <w:pPr>
              <w:spacing w:after="200" w:line="360" w:lineRule="auto"/>
              <w:jc w:val="center"/>
              <w:rPr>
                <w:rFonts w:ascii="Times New Roman" w:hAnsi="Times New Roman" w:cs="Times New Roman"/>
                <w:color w:val="000000" w:themeColor="text1"/>
                <w:sz w:val="24"/>
                <w:szCs w:val="28"/>
                <w:lang w:bidi="en-US"/>
              </w:rPr>
            </w:pPr>
            <w:r w:rsidRPr="00F424BE">
              <w:rPr>
                <w:rFonts w:ascii="Times New Roman" w:hAnsi="Times New Roman" w:cs="Times New Roman"/>
                <w:color w:val="000000" w:themeColor="text1"/>
                <w:sz w:val="24"/>
                <w:szCs w:val="28"/>
                <w:lang w:val="en-US" w:bidi="en-US"/>
              </w:rPr>
              <w:t>Минимальная</w:t>
            </w:r>
          </w:p>
        </w:tc>
        <w:tc>
          <w:tcPr>
            <w:tcW w:w="929" w:type="pct"/>
            <w:vAlign w:val="center"/>
          </w:tcPr>
          <w:p w:rsidR="00E40F37" w:rsidRPr="00F424BE" w:rsidRDefault="00E40F37" w:rsidP="00573974">
            <w:pPr>
              <w:spacing w:after="200" w:line="360" w:lineRule="auto"/>
              <w:jc w:val="center"/>
              <w:rPr>
                <w:rFonts w:ascii="Times New Roman" w:hAnsi="Times New Roman" w:cs="Times New Roman"/>
                <w:color w:val="000000" w:themeColor="text1"/>
                <w:sz w:val="24"/>
                <w:szCs w:val="28"/>
                <w:lang w:val="en-US" w:bidi="en-US"/>
              </w:rPr>
            </w:pPr>
            <w:r w:rsidRPr="00F424BE">
              <w:rPr>
                <w:rFonts w:ascii="Times New Roman" w:hAnsi="Times New Roman" w:cs="Times New Roman"/>
                <w:color w:val="000000" w:themeColor="text1"/>
                <w:sz w:val="24"/>
                <w:szCs w:val="28"/>
                <w:lang w:val="en-US" w:bidi="en-US"/>
              </w:rPr>
              <w:t>Менее 4</w:t>
            </w:r>
          </w:p>
          <w:p w:rsidR="00E40F37" w:rsidRPr="00F424BE" w:rsidRDefault="00E40F37" w:rsidP="00573974">
            <w:pPr>
              <w:spacing w:after="200" w:line="360" w:lineRule="auto"/>
              <w:jc w:val="center"/>
              <w:rPr>
                <w:rFonts w:ascii="Times New Roman" w:hAnsi="Times New Roman" w:cs="Times New Roman"/>
                <w:color w:val="000000" w:themeColor="text1"/>
                <w:sz w:val="24"/>
                <w:szCs w:val="28"/>
                <w:lang w:bidi="en-US"/>
              </w:rPr>
            </w:pPr>
            <w:r w:rsidRPr="00F424BE">
              <w:rPr>
                <w:rFonts w:ascii="Times New Roman" w:hAnsi="Times New Roman" w:cs="Times New Roman"/>
                <w:color w:val="000000" w:themeColor="text1"/>
                <w:sz w:val="24"/>
                <w:szCs w:val="28"/>
                <w:lang w:val="en-US" w:bidi="en-US"/>
              </w:rPr>
              <w:t>или более 6</w:t>
            </w:r>
          </w:p>
        </w:tc>
        <w:tc>
          <w:tcPr>
            <w:tcW w:w="824" w:type="pct"/>
            <w:vAlign w:val="center"/>
          </w:tcPr>
          <w:p w:rsidR="00E40F37" w:rsidRPr="00F424BE" w:rsidRDefault="00E40F37" w:rsidP="00573974">
            <w:pPr>
              <w:spacing w:after="200" w:line="360" w:lineRule="auto"/>
              <w:jc w:val="center"/>
              <w:rPr>
                <w:rFonts w:ascii="Times New Roman" w:hAnsi="Times New Roman" w:cs="Times New Roman"/>
                <w:color w:val="000000" w:themeColor="text1"/>
                <w:sz w:val="24"/>
                <w:szCs w:val="28"/>
                <w:lang w:bidi="en-US"/>
              </w:rPr>
            </w:pPr>
            <w:r w:rsidRPr="00F424BE">
              <w:rPr>
                <w:rFonts w:ascii="Times New Roman" w:hAnsi="Times New Roman" w:cs="Times New Roman"/>
                <w:color w:val="000000" w:themeColor="text1"/>
                <w:sz w:val="24"/>
                <w:szCs w:val="28"/>
                <w:lang w:val="en-US" w:bidi="en-US"/>
              </w:rPr>
              <w:t>Более 400</w:t>
            </w:r>
          </w:p>
        </w:tc>
        <w:tc>
          <w:tcPr>
            <w:tcW w:w="974" w:type="pct"/>
            <w:vAlign w:val="center"/>
          </w:tcPr>
          <w:p w:rsidR="00E40F37" w:rsidRPr="00F424BE" w:rsidRDefault="00E40F37" w:rsidP="00573974">
            <w:pPr>
              <w:spacing w:after="200" w:line="360" w:lineRule="auto"/>
              <w:jc w:val="center"/>
              <w:rPr>
                <w:rFonts w:ascii="Times New Roman" w:hAnsi="Times New Roman" w:cs="Times New Roman"/>
                <w:color w:val="000000" w:themeColor="text1"/>
                <w:sz w:val="24"/>
                <w:szCs w:val="28"/>
                <w:lang w:bidi="en-US"/>
              </w:rPr>
            </w:pPr>
            <w:r w:rsidRPr="00F424BE">
              <w:rPr>
                <w:rFonts w:ascii="Times New Roman" w:hAnsi="Times New Roman" w:cs="Times New Roman"/>
                <w:color w:val="000000" w:themeColor="text1"/>
                <w:sz w:val="24"/>
                <w:szCs w:val="28"/>
                <w:lang w:val="en-US" w:bidi="en-US"/>
              </w:rPr>
              <w:t>Подтекание мочи сохраняется</w:t>
            </w:r>
          </w:p>
        </w:tc>
        <w:tc>
          <w:tcPr>
            <w:tcW w:w="1122" w:type="pct"/>
            <w:vAlign w:val="center"/>
          </w:tcPr>
          <w:p w:rsidR="00E40F37" w:rsidRPr="00F424BE" w:rsidRDefault="00E40F37" w:rsidP="00573974">
            <w:pPr>
              <w:spacing w:after="200" w:line="360" w:lineRule="auto"/>
              <w:jc w:val="center"/>
              <w:rPr>
                <w:rFonts w:ascii="Times New Roman" w:hAnsi="Times New Roman" w:cs="Times New Roman"/>
                <w:color w:val="000000" w:themeColor="text1"/>
                <w:sz w:val="24"/>
                <w:szCs w:val="28"/>
                <w:lang w:bidi="en-US"/>
              </w:rPr>
            </w:pPr>
            <w:r w:rsidRPr="00F424BE">
              <w:rPr>
                <w:rFonts w:ascii="Times New Roman" w:hAnsi="Times New Roman" w:cs="Times New Roman"/>
                <w:color w:val="000000" w:themeColor="text1"/>
                <w:sz w:val="24"/>
                <w:szCs w:val="28"/>
              </w:rPr>
              <w:t xml:space="preserve">Могут быть компенсированы консервативно или малоинвазивными технологиями   </w:t>
            </w:r>
          </w:p>
        </w:tc>
      </w:tr>
      <w:tr w:rsidR="00573974" w:rsidRPr="00884739" w:rsidTr="00573974">
        <w:tc>
          <w:tcPr>
            <w:tcW w:w="1151" w:type="pct"/>
            <w:vAlign w:val="center"/>
          </w:tcPr>
          <w:p w:rsidR="00E40F37" w:rsidRPr="00F424BE" w:rsidRDefault="00E40F37" w:rsidP="00573974">
            <w:pPr>
              <w:spacing w:after="200" w:line="360" w:lineRule="auto"/>
              <w:jc w:val="center"/>
              <w:rPr>
                <w:rFonts w:ascii="Times New Roman" w:hAnsi="Times New Roman" w:cs="Times New Roman"/>
                <w:color w:val="000000" w:themeColor="text1"/>
                <w:sz w:val="24"/>
                <w:szCs w:val="28"/>
                <w:lang w:bidi="en-US"/>
              </w:rPr>
            </w:pPr>
            <w:r w:rsidRPr="00F424BE">
              <w:rPr>
                <w:rFonts w:ascii="Times New Roman" w:hAnsi="Times New Roman" w:cs="Times New Roman"/>
                <w:color w:val="000000" w:themeColor="text1"/>
                <w:sz w:val="24"/>
                <w:szCs w:val="28"/>
                <w:lang w:val="en-US" w:bidi="en-US"/>
              </w:rPr>
              <w:t>Неудовлетворительная</w:t>
            </w:r>
          </w:p>
        </w:tc>
        <w:tc>
          <w:tcPr>
            <w:tcW w:w="929" w:type="pct"/>
            <w:vAlign w:val="center"/>
          </w:tcPr>
          <w:p w:rsidR="00E40F37" w:rsidRPr="00F424BE" w:rsidRDefault="00E40F37" w:rsidP="00573974">
            <w:pPr>
              <w:spacing w:after="200" w:line="360" w:lineRule="auto"/>
              <w:jc w:val="center"/>
              <w:rPr>
                <w:rFonts w:ascii="Times New Roman" w:hAnsi="Times New Roman" w:cs="Times New Roman"/>
                <w:color w:val="000000" w:themeColor="text1"/>
                <w:sz w:val="24"/>
                <w:szCs w:val="28"/>
                <w:lang w:val="en-US" w:bidi="en-US"/>
              </w:rPr>
            </w:pPr>
            <w:r w:rsidRPr="00F424BE">
              <w:rPr>
                <w:rFonts w:ascii="Times New Roman" w:hAnsi="Times New Roman" w:cs="Times New Roman"/>
                <w:color w:val="000000" w:themeColor="text1"/>
                <w:sz w:val="24"/>
                <w:szCs w:val="28"/>
                <w:lang w:val="en-US" w:bidi="en-US"/>
              </w:rPr>
              <w:t>Менее 4</w:t>
            </w:r>
          </w:p>
          <w:p w:rsidR="00E40F37" w:rsidRPr="00F424BE" w:rsidRDefault="00E40F37" w:rsidP="00573974">
            <w:pPr>
              <w:spacing w:after="200" w:line="360" w:lineRule="auto"/>
              <w:jc w:val="center"/>
              <w:rPr>
                <w:rFonts w:ascii="Times New Roman" w:hAnsi="Times New Roman" w:cs="Times New Roman"/>
                <w:color w:val="000000" w:themeColor="text1"/>
                <w:sz w:val="24"/>
                <w:szCs w:val="28"/>
                <w:lang w:bidi="en-US"/>
              </w:rPr>
            </w:pPr>
            <w:r w:rsidRPr="00F424BE">
              <w:rPr>
                <w:rFonts w:ascii="Times New Roman" w:hAnsi="Times New Roman" w:cs="Times New Roman"/>
                <w:color w:val="000000" w:themeColor="text1"/>
                <w:sz w:val="24"/>
                <w:szCs w:val="28"/>
                <w:lang w:val="en-US" w:bidi="en-US"/>
              </w:rPr>
              <w:t>или более 6</w:t>
            </w:r>
          </w:p>
        </w:tc>
        <w:tc>
          <w:tcPr>
            <w:tcW w:w="824" w:type="pct"/>
            <w:vAlign w:val="center"/>
          </w:tcPr>
          <w:p w:rsidR="00E40F37" w:rsidRPr="00F424BE" w:rsidRDefault="00E40F37" w:rsidP="00573974">
            <w:pPr>
              <w:spacing w:after="200" w:line="360" w:lineRule="auto"/>
              <w:jc w:val="center"/>
              <w:rPr>
                <w:rFonts w:ascii="Times New Roman" w:hAnsi="Times New Roman" w:cs="Times New Roman"/>
                <w:color w:val="000000" w:themeColor="text1"/>
                <w:sz w:val="24"/>
                <w:szCs w:val="28"/>
                <w:lang w:bidi="en-US"/>
              </w:rPr>
            </w:pPr>
            <w:r w:rsidRPr="00F424BE">
              <w:rPr>
                <w:rFonts w:ascii="Times New Roman" w:hAnsi="Times New Roman" w:cs="Times New Roman"/>
                <w:color w:val="000000" w:themeColor="text1"/>
                <w:sz w:val="24"/>
                <w:szCs w:val="28"/>
                <w:lang w:val="en-US" w:bidi="en-US"/>
              </w:rPr>
              <w:t>Более 400</w:t>
            </w:r>
          </w:p>
        </w:tc>
        <w:tc>
          <w:tcPr>
            <w:tcW w:w="974" w:type="pct"/>
            <w:vAlign w:val="center"/>
          </w:tcPr>
          <w:p w:rsidR="00E40F37" w:rsidRPr="00F424BE" w:rsidRDefault="00E40F37" w:rsidP="00573974">
            <w:pPr>
              <w:spacing w:after="200" w:line="360" w:lineRule="auto"/>
              <w:jc w:val="center"/>
              <w:rPr>
                <w:rFonts w:ascii="Times New Roman" w:hAnsi="Times New Roman" w:cs="Times New Roman"/>
                <w:color w:val="000000" w:themeColor="text1"/>
                <w:sz w:val="24"/>
                <w:szCs w:val="28"/>
                <w:lang w:bidi="en-US"/>
              </w:rPr>
            </w:pPr>
            <w:r w:rsidRPr="00F424BE">
              <w:rPr>
                <w:rFonts w:ascii="Times New Roman" w:hAnsi="Times New Roman" w:cs="Times New Roman"/>
                <w:color w:val="000000" w:themeColor="text1"/>
                <w:sz w:val="24"/>
                <w:szCs w:val="28"/>
                <w:lang w:val="en-US" w:bidi="en-US"/>
              </w:rPr>
              <w:t>Достигнута или сохраняется</w:t>
            </w:r>
          </w:p>
        </w:tc>
        <w:tc>
          <w:tcPr>
            <w:tcW w:w="1122" w:type="pct"/>
            <w:vAlign w:val="center"/>
          </w:tcPr>
          <w:p w:rsidR="00E40F37" w:rsidRPr="00F424BE" w:rsidRDefault="00E40F37" w:rsidP="00573974">
            <w:pPr>
              <w:spacing w:after="200" w:line="360" w:lineRule="auto"/>
              <w:jc w:val="center"/>
              <w:rPr>
                <w:rFonts w:ascii="Times New Roman" w:hAnsi="Times New Roman" w:cs="Times New Roman"/>
                <w:color w:val="000000" w:themeColor="text1"/>
                <w:sz w:val="24"/>
                <w:szCs w:val="28"/>
                <w:lang w:bidi="en-US"/>
              </w:rPr>
            </w:pPr>
            <w:r w:rsidRPr="00F424BE">
              <w:rPr>
                <w:rFonts w:ascii="Times New Roman" w:hAnsi="Times New Roman" w:cs="Times New Roman"/>
                <w:color w:val="000000" w:themeColor="text1"/>
                <w:sz w:val="24"/>
                <w:szCs w:val="28"/>
              </w:rPr>
              <w:t>Не могут быть компенсированы (почечная недостаточность, уретрогидронефроз)</w:t>
            </w:r>
          </w:p>
        </w:tc>
      </w:tr>
    </w:tbl>
    <w:p w:rsidR="00E40F37" w:rsidRPr="00264854" w:rsidRDefault="00E40F37" w:rsidP="00573974">
      <w:pPr>
        <w:spacing w:line="360" w:lineRule="auto"/>
        <w:ind w:firstLine="567"/>
        <w:rPr>
          <w:rFonts w:ascii="Times New Roman" w:hAnsi="Times New Roman" w:cs="Times New Roman"/>
          <w:sz w:val="28"/>
          <w:szCs w:val="28"/>
          <w:lang w:val="ru-RU"/>
        </w:rPr>
      </w:pPr>
    </w:p>
    <w:p w:rsidR="00783C57" w:rsidRPr="00264854" w:rsidRDefault="00783C57" w:rsidP="00783C57">
      <w:pPr>
        <w:spacing w:line="360" w:lineRule="auto"/>
        <w:ind w:firstLine="567"/>
        <w:jc w:val="both"/>
        <w:rPr>
          <w:rFonts w:ascii="Times New Roman" w:hAnsi="Times New Roman" w:cs="Times New Roman"/>
          <w:sz w:val="28"/>
          <w:szCs w:val="28"/>
          <w:lang w:val="ru-RU"/>
        </w:rPr>
      </w:pPr>
      <w:r w:rsidRPr="00264854">
        <w:rPr>
          <w:rFonts w:ascii="Times New Roman" w:hAnsi="Times New Roman" w:cs="Times New Roman"/>
          <w:sz w:val="28"/>
          <w:szCs w:val="28"/>
          <w:lang w:val="ru-RU"/>
        </w:rPr>
        <w:lastRenderedPageBreak/>
        <w:t>Качество жизни</w:t>
      </w:r>
      <w:r w:rsidR="00365B48" w:rsidRPr="00264854">
        <w:rPr>
          <w:rFonts w:ascii="Times New Roman" w:hAnsi="Times New Roman" w:cs="Times New Roman"/>
          <w:sz w:val="28"/>
          <w:szCs w:val="28"/>
          <w:lang w:val="ru-RU"/>
        </w:rPr>
        <w:t xml:space="preserve"> - </w:t>
      </w:r>
      <w:r w:rsidRPr="00264854">
        <w:rPr>
          <w:rFonts w:ascii="Times New Roman" w:hAnsi="Times New Roman" w:cs="Times New Roman"/>
          <w:sz w:val="28"/>
          <w:szCs w:val="28"/>
          <w:lang w:val="ru-RU"/>
        </w:rPr>
        <w:t>наиболее значимых факторов оценки результативности лечения, так как улучшение качества жизни одна из целей</w:t>
      </w:r>
      <w:r w:rsidR="00365B48" w:rsidRPr="00264854">
        <w:rPr>
          <w:rFonts w:ascii="Times New Roman" w:hAnsi="Times New Roman" w:cs="Times New Roman"/>
          <w:sz w:val="28"/>
          <w:szCs w:val="28"/>
          <w:lang w:val="ru-RU"/>
        </w:rPr>
        <w:t>,</w:t>
      </w:r>
      <w:r w:rsidRPr="00264854">
        <w:rPr>
          <w:rFonts w:ascii="Times New Roman" w:hAnsi="Times New Roman" w:cs="Times New Roman"/>
          <w:sz w:val="28"/>
          <w:szCs w:val="28"/>
          <w:lang w:val="ru-RU"/>
        </w:rPr>
        <w:t xml:space="preserve"> декларируемых при построении лечебной тактики у пациентов с нейрогенным мочевым пузырем</w:t>
      </w:r>
    </w:p>
    <w:p w:rsidR="009D3F39" w:rsidRPr="00264854" w:rsidRDefault="00783C57" w:rsidP="009D3F39">
      <w:pPr>
        <w:spacing w:line="360" w:lineRule="auto"/>
        <w:ind w:firstLine="567"/>
        <w:jc w:val="right"/>
        <w:rPr>
          <w:rFonts w:ascii="Times New Roman" w:hAnsi="Times New Roman" w:cs="Times New Roman"/>
          <w:b/>
          <w:sz w:val="28"/>
          <w:szCs w:val="28"/>
          <w:lang w:val="ru-RU"/>
        </w:rPr>
      </w:pPr>
      <w:r w:rsidRPr="00264854">
        <w:rPr>
          <w:rFonts w:ascii="Times New Roman" w:hAnsi="Times New Roman" w:cs="Times New Roman"/>
          <w:b/>
          <w:sz w:val="28"/>
          <w:szCs w:val="28"/>
          <w:lang w:val="ru-RU"/>
        </w:rPr>
        <w:t>Таблица 6</w:t>
      </w:r>
    </w:p>
    <w:p w:rsidR="009D3F39" w:rsidRPr="00264854" w:rsidRDefault="009D3F39" w:rsidP="00783C57">
      <w:pPr>
        <w:spacing w:line="360" w:lineRule="auto"/>
        <w:ind w:firstLine="567"/>
        <w:jc w:val="center"/>
        <w:rPr>
          <w:rFonts w:ascii="Times New Roman" w:hAnsi="Times New Roman" w:cs="Times New Roman"/>
          <w:b/>
          <w:sz w:val="28"/>
          <w:szCs w:val="28"/>
          <w:lang w:val="ru-RU"/>
        </w:rPr>
      </w:pPr>
      <w:r w:rsidRPr="00264854">
        <w:rPr>
          <w:rFonts w:ascii="Times New Roman" w:hAnsi="Times New Roman" w:cs="Times New Roman"/>
          <w:b/>
          <w:sz w:val="28"/>
          <w:szCs w:val="28"/>
          <w:lang w:val="ru-RU"/>
        </w:rPr>
        <w:t xml:space="preserve">Для оценки качества жизни пациента целесообразно использовать шкалу </w:t>
      </w:r>
      <w:r w:rsidR="00783C57" w:rsidRPr="00264854">
        <w:rPr>
          <w:rFonts w:ascii="Times New Roman" w:hAnsi="Times New Roman" w:cs="Times New Roman"/>
          <w:b/>
          <w:sz w:val="28"/>
          <w:szCs w:val="28"/>
          <w:lang w:val="ru-RU"/>
        </w:rPr>
        <w:t>оценки качества жизни при нарушении мочеиспускания</w:t>
      </w:r>
    </w:p>
    <w:tbl>
      <w:tblPr>
        <w:tblStyle w:val="afb"/>
        <w:tblW w:w="0" w:type="auto"/>
        <w:tblLayout w:type="fixed"/>
        <w:tblLook w:val="04A0" w:firstRow="1" w:lastRow="0" w:firstColumn="1" w:lastColumn="0" w:noHBand="0" w:noVBand="1"/>
      </w:tblPr>
      <w:tblGrid>
        <w:gridCol w:w="1951"/>
        <w:gridCol w:w="1134"/>
        <w:gridCol w:w="992"/>
        <w:gridCol w:w="1276"/>
        <w:gridCol w:w="1134"/>
        <w:gridCol w:w="1276"/>
        <w:gridCol w:w="850"/>
        <w:gridCol w:w="958"/>
      </w:tblGrid>
      <w:tr w:rsidR="00783C57" w:rsidRPr="00264854" w:rsidTr="00783C57">
        <w:tc>
          <w:tcPr>
            <w:tcW w:w="1951" w:type="dxa"/>
          </w:tcPr>
          <w:p w:rsidR="00783C57" w:rsidRPr="00264854" w:rsidRDefault="00783C57" w:rsidP="00783C57">
            <w:pPr>
              <w:spacing w:line="360" w:lineRule="auto"/>
              <w:jc w:val="center"/>
              <w:rPr>
                <w:rFonts w:ascii="Times New Roman" w:hAnsi="Times New Roman" w:cs="Times New Roman"/>
                <w:sz w:val="28"/>
                <w:szCs w:val="28"/>
              </w:rPr>
            </w:pPr>
          </w:p>
        </w:tc>
        <w:tc>
          <w:tcPr>
            <w:tcW w:w="1134" w:type="dxa"/>
          </w:tcPr>
          <w:p w:rsidR="00783C57" w:rsidRPr="00264854" w:rsidRDefault="00783C57" w:rsidP="00783C57">
            <w:pPr>
              <w:spacing w:line="360" w:lineRule="auto"/>
              <w:jc w:val="center"/>
              <w:rPr>
                <w:rFonts w:ascii="Times New Roman" w:hAnsi="Times New Roman" w:cs="Times New Roman"/>
                <w:sz w:val="28"/>
                <w:szCs w:val="28"/>
              </w:rPr>
            </w:pPr>
            <w:r w:rsidRPr="00264854">
              <w:rPr>
                <w:rFonts w:ascii="Times New Roman" w:hAnsi="Times New Roman" w:cs="Times New Roman"/>
                <w:sz w:val="28"/>
                <w:szCs w:val="28"/>
              </w:rPr>
              <w:t>Очень хорошо</w:t>
            </w:r>
          </w:p>
        </w:tc>
        <w:tc>
          <w:tcPr>
            <w:tcW w:w="992" w:type="dxa"/>
          </w:tcPr>
          <w:p w:rsidR="00783C57" w:rsidRPr="00264854" w:rsidRDefault="00783C57" w:rsidP="00783C57">
            <w:pPr>
              <w:spacing w:line="360" w:lineRule="auto"/>
              <w:jc w:val="center"/>
              <w:rPr>
                <w:rFonts w:ascii="Times New Roman" w:hAnsi="Times New Roman" w:cs="Times New Roman"/>
                <w:sz w:val="28"/>
                <w:szCs w:val="28"/>
              </w:rPr>
            </w:pPr>
            <w:r w:rsidRPr="00264854">
              <w:rPr>
                <w:rFonts w:ascii="Times New Roman" w:hAnsi="Times New Roman" w:cs="Times New Roman"/>
                <w:sz w:val="28"/>
                <w:szCs w:val="28"/>
              </w:rPr>
              <w:t>Хорошо</w:t>
            </w:r>
          </w:p>
        </w:tc>
        <w:tc>
          <w:tcPr>
            <w:tcW w:w="1276" w:type="dxa"/>
          </w:tcPr>
          <w:p w:rsidR="00783C57" w:rsidRPr="00264854" w:rsidRDefault="00783C57" w:rsidP="00783C57">
            <w:pPr>
              <w:spacing w:line="360" w:lineRule="auto"/>
              <w:jc w:val="center"/>
              <w:rPr>
                <w:rFonts w:ascii="Times New Roman" w:hAnsi="Times New Roman" w:cs="Times New Roman"/>
                <w:sz w:val="28"/>
                <w:szCs w:val="28"/>
              </w:rPr>
            </w:pPr>
            <w:r w:rsidRPr="00264854">
              <w:rPr>
                <w:rFonts w:ascii="Times New Roman" w:hAnsi="Times New Roman" w:cs="Times New Roman"/>
                <w:sz w:val="28"/>
                <w:szCs w:val="28"/>
              </w:rPr>
              <w:t>Удовлетворительно</w:t>
            </w:r>
          </w:p>
        </w:tc>
        <w:tc>
          <w:tcPr>
            <w:tcW w:w="1134" w:type="dxa"/>
          </w:tcPr>
          <w:p w:rsidR="00783C57" w:rsidRPr="00264854" w:rsidRDefault="00783C57" w:rsidP="00783C57">
            <w:pPr>
              <w:spacing w:line="360" w:lineRule="auto"/>
              <w:jc w:val="center"/>
              <w:rPr>
                <w:rFonts w:ascii="Times New Roman" w:hAnsi="Times New Roman" w:cs="Times New Roman"/>
                <w:sz w:val="28"/>
                <w:szCs w:val="28"/>
              </w:rPr>
            </w:pPr>
            <w:r w:rsidRPr="00264854">
              <w:rPr>
                <w:rFonts w:ascii="Times New Roman" w:hAnsi="Times New Roman" w:cs="Times New Roman"/>
                <w:sz w:val="28"/>
                <w:szCs w:val="28"/>
              </w:rPr>
              <w:t>Смешанное чувство</w:t>
            </w:r>
          </w:p>
        </w:tc>
        <w:tc>
          <w:tcPr>
            <w:tcW w:w="1276" w:type="dxa"/>
          </w:tcPr>
          <w:p w:rsidR="00783C57" w:rsidRPr="00264854" w:rsidRDefault="00783C57" w:rsidP="00783C57">
            <w:pPr>
              <w:spacing w:line="360" w:lineRule="auto"/>
              <w:jc w:val="center"/>
              <w:rPr>
                <w:rFonts w:ascii="Times New Roman" w:hAnsi="Times New Roman" w:cs="Times New Roman"/>
                <w:sz w:val="28"/>
                <w:szCs w:val="28"/>
              </w:rPr>
            </w:pPr>
            <w:r w:rsidRPr="00264854">
              <w:rPr>
                <w:rFonts w:ascii="Times New Roman" w:hAnsi="Times New Roman" w:cs="Times New Roman"/>
                <w:sz w:val="28"/>
                <w:szCs w:val="28"/>
              </w:rPr>
              <w:t>Неудовлетворительно</w:t>
            </w:r>
          </w:p>
        </w:tc>
        <w:tc>
          <w:tcPr>
            <w:tcW w:w="850" w:type="dxa"/>
          </w:tcPr>
          <w:p w:rsidR="00783C57" w:rsidRPr="00264854" w:rsidRDefault="00783C57" w:rsidP="00783C57">
            <w:pPr>
              <w:spacing w:line="360" w:lineRule="auto"/>
              <w:jc w:val="center"/>
              <w:rPr>
                <w:rFonts w:ascii="Times New Roman" w:hAnsi="Times New Roman" w:cs="Times New Roman"/>
                <w:sz w:val="28"/>
                <w:szCs w:val="28"/>
              </w:rPr>
            </w:pPr>
            <w:r w:rsidRPr="00264854">
              <w:rPr>
                <w:rFonts w:ascii="Times New Roman" w:hAnsi="Times New Roman" w:cs="Times New Roman"/>
                <w:sz w:val="28"/>
                <w:szCs w:val="28"/>
              </w:rPr>
              <w:t>Плохо</w:t>
            </w:r>
          </w:p>
        </w:tc>
        <w:tc>
          <w:tcPr>
            <w:tcW w:w="958" w:type="dxa"/>
          </w:tcPr>
          <w:p w:rsidR="00783C57" w:rsidRPr="00264854" w:rsidRDefault="00783C57" w:rsidP="00783C57">
            <w:pPr>
              <w:spacing w:line="360" w:lineRule="auto"/>
              <w:jc w:val="center"/>
              <w:rPr>
                <w:rFonts w:ascii="Times New Roman" w:hAnsi="Times New Roman" w:cs="Times New Roman"/>
                <w:sz w:val="28"/>
                <w:szCs w:val="28"/>
              </w:rPr>
            </w:pPr>
            <w:r w:rsidRPr="00264854">
              <w:rPr>
                <w:rFonts w:ascii="Times New Roman" w:hAnsi="Times New Roman" w:cs="Times New Roman"/>
                <w:sz w:val="28"/>
                <w:szCs w:val="28"/>
              </w:rPr>
              <w:t>Ужасно</w:t>
            </w:r>
          </w:p>
        </w:tc>
      </w:tr>
      <w:tr w:rsidR="00783C57" w:rsidRPr="00264854" w:rsidTr="00783C57">
        <w:tc>
          <w:tcPr>
            <w:tcW w:w="1951" w:type="dxa"/>
          </w:tcPr>
          <w:p w:rsidR="00783C57" w:rsidRPr="00264854" w:rsidRDefault="00783C57" w:rsidP="00783C57">
            <w:pPr>
              <w:spacing w:line="360" w:lineRule="auto"/>
              <w:jc w:val="center"/>
              <w:rPr>
                <w:rFonts w:ascii="Times New Roman" w:hAnsi="Times New Roman" w:cs="Times New Roman"/>
                <w:sz w:val="28"/>
                <w:szCs w:val="28"/>
              </w:rPr>
            </w:pPr>
            <w:r w:rsidRPr="00264854">
              <w:rPr>
                <w:rFonts w:ascii="Times New Roman" w:hAnsi="Times New Roman" w:cs="Times New Roman"/>
                <w:sz w:val="28"/>
                <w:szCs w:val="28"/>
              </w:rPr>
              <w:t>Как бы Вы отнеслись к тому, если бы Вам пришлось мириться с имеющимися у Вас проблемами до конца жизни</w:t>
            </w:r>
          </w:p>
        </w:tc>
        <w:tc>
          <w:tcPr>
            <w:tcW w:w="1134" w:type="dxa"/>
          </w:tcPr>
          <w:p w:rsidR="00783C57" w:rsidRPr="00264854" w:rsidRDefault="00783C57" w:rsidP="00783C57">
            <w:pPr>
              <w:spacing w:line="360" w:lineRule="auto"/>
              <w:jc w:val="center"/>
              <w:rPr>
                <w:rFonts w:ascii="Times New Roman" w:hAnsi="Times New Roman" w:cs="Times New Roman"/>
                <w:sz w:val="28"/>
                <w:szCs w:val="28"/>
              </w:rPr>
            </w:pPr>
            <w:r w:rsidRPr="00264854">
              <w:rPr>
                <w:rFonts w:ascii="Times New Roman" w:hAnsi="Times New Roman" w:cs="Times New Roman"/>
                <w:sz w:val="28"/>
                <w:szCs w:val="28"/>
              </w:rPr>
              <w:t>0</w:t>
            </w:r>
          </w:p>
        </w:tc>
        <w:tc>
          <w:tcPr>
            <w:tcW w:w="992" w:type="dxa"/>
          </w:tcPr>
          <w:p w:rsidR="00783C57" w:rsidRPr="00264854" w:rsidRDefault="00783C57" w:rsidP="00783C57">
            <w:pPr>
              <w:spacing w:line="360" w:lineRule="auto"/>
              <w:jc w:val="center"/>
              <w:rPr>
                <w:rFonts w:ascii="Times New Roman" w:hAnsi="Times New Roman" w:cs="Times New Roman"/>
                <w:sz w:val="28"/>
                <w:szCs w:val="28"/>
              </w:rPr>
            </w:pPr>
            <w:r w:rsidRPr="00264854">
              <w:rPr>
                <w:rFonts w:ascii="Times New Roman" w:hAnsi="Times New Roman" w:cs="Times New Roman"/>
                <w:sz w:val="28"/>
                <w:szCs w:val="28"/>
              </w:rPr>
              <w:t>1</w:t>
            </w:r>
          </w:p>
        </w:tc>
        <w:tc>
          <w:tcPr>
            <w:tcW w:w="1276" w:type="dxa"/>
          </w:tcPr>
          <w:p w:rsidR="00783C57" w:rsidRPr="00264854" w:rsidRDefault="00783C57" w:rsidP="00783C57">
            <w:pPr>
              <w:spacing w:line="360" w:lineRule="auto"/>
              <w:jc w:val="center"/>
              <w:rPr>
                <w:rFonts w:ascii="Times New Roman" w:hAnsi="Times New Roman" w:cs="Times New Roman"/>
                <w:sz w:val="28"/>
                <w:szCs w:val="28"/>
              </w:rPr>
            </w:pPr>
            <w:r w:rsidRPr="00264854">
              <w:rPr>
                <w:rFonts w:ascii="Times New Roman" w:hAnsi="Times New Roman" w:cs="Times New Roman"/>
                <w:sz w:val="28"/>
                <w:szCs w:val="28"/>
              </w:rPr>
              <w:t>2</w:t>
            </w:r>
          </w:p>
        </w:tc>
        <w:tc>
          <w:tcPr>
            <w:tcW w:w="1134" w:type="dxa"/>
          </w:tcPr>
          <w:p w:rsidR="00783C57" w:rsidRPr="00264854" w:rsidRDefault="00783C57" w:rsidP="00783C57">
            <w:pPr>
              <w:spacing w:line="360" w:lineRule="auto"/>
              <w:jc w:val="center"/>
              <w:rPr>
                <w:rFonts w:ascii="Times New Roman" w:hAnsi="Times New Roman" w:cs="Times New Roman"/>
                <w:sz w:val="28"/>
                <w:szCs w:val="28"/>
              </w:rPr>
            </w:pPr>
            <w:r w:rsidRPr="00264854">
              <w:rPr>
                <w:rFonts w:ascii="Times New Roman" w:hAnsi="Times New Roman" w:cs="Times New Roman"/>
                <w:sz w:val="28"/>
                <w:szCs w:val="28"/>
              </w:rPr>
              <w:t>3</w:t>
            </w:r>
          </w:p>
        </w:tc>
        <w:tc>
          <w:tcPr>
            <w:tcW w:w="1276" w:type="dxa"/>
          </w:tcPr>
          <w:p w:rsidR="00783C57" w:rsidRPr="00264854" w:rsidRDefault="00783C57" w:rsidP="00783C57">
            <w:pPr>
              <w:spacing w:line="360" w:lineRule="auto"/>
              <w:jc w:val="center"/>
              <w:rPr>
                <w:rFonts w:ascii="Times New Roman" w:hAnsi="Times New Roman" w:cs="Times New Roman"/>
                <w:sz w:val="28"/>
                <w:szCs w:val="28"/>
              </w:rPr>
            </w:pPr>
            <w:r w:rsidRPr="00264854">
              <w:rPr>
                <w:rFonts w:ascii="Times New Roman" w:hAnsi="Times New Roman" w:cs="Times New Roman"/>
                <w:sz w:val="28"/>
                <w:szCs w:val="28"/>
              </w:rPr>
              <w:t>4</w:t>
            </w:r>
          </w:p>
        </w:tc>
        <w:tc>
          <w:tcPr>
            <w:tcW w:w="850" w:type="dxa"/>
          </w:tcPr>
          <w:p w:rsidR="00783C57" w:rsidRPr="00264854" w:rsidRDefault="00783C57" w:rsidP="00783C57">
            <w:pPr>
              <w:spacing w:line="360" w:lineRule="auto"/>
              <w:jc w:val="center"/>
              <w:rPr>
                <w:rFonts w:ascii="Times New Roman" w:hAnsi="Times New Roman" w:cs="Times New Roman"/>
                <w:sz w:val="28"/>
                <w:szCs w:val="28"/>
              </w:rPr>
            </w:pPr>
            <w:r w:rsidRPr="00264854">
              <w:rPr>
                <w:rFonts w:ascii="Times New Roman" w:hAnsi="Times New Roman" w:cs="Times New Roman"/>
                <w:sz w:val="28"/>
                <w:szCs w:val="28"/>
              </w:rPr>
              <w:t>5</w:t>
            </w:r>
          </w:p>
        </w:tc>
        <w:tc>
          <w:tcPr>
            <w:tcW w:w="958" w:type="dxa"/>
          </w:tcPr>
          <w:p w:rsidR="00783C57" w:rsidRPr="00264854" w:rsidRDefault="00783C57" w:rsidP="00783C57">
            <w:pPr>
              <w:spacing w:line="360" w:lineRule="auto"/>
              <w:jc w:val="center"/>
              <w:rPr>
                <w:rFonts w:ascii="Times New Roman" w:hAnsi="Times New Roman" w:cs="Times New Roman"/>
                <w:sz w:val="28"/>
                <w:szCs w:val="28"/>
              </w:rPr>
            </w:pPr>
            <w:r w:rsidRPr="00264854">
              <w:rPr>
                <w:rFonts w:ascii="Times New Roman" w:hAnsi="Times New Roman" w:cs="Times New Roman"/>
                <w:sz w:val="28"/>
                <w:szCs w:val="28"/>
              </w:rPr>
              <w:t>6</w:t>
            </w:r>
          </w:p>
        </w:tc>
      </w:tr>
      <w:tr w:rsidR="00783C57" w:rsidRPr="00264854" w:rsidTr="00410BF3">
        <w:tc>
          <w:tcPr>
            <w:tcW w:w="9571" w:type="dxa"/>
            <w:gridSpan w:val="8"/>
          </w:tcPr>
          <w:p w:rsidR="00783C57" w:rsidRPr="00264854" w:rsidRDefault="00783C57" w:rsidP="00783C57">
            <w:pPr>
              <w:spacing w:line="360" w:lineRule="auto"/>
              <w:rPr>
                <w:rFonts w:ascii="Times New Roman" w:hAnsi="Times New Roman" w:cs="Times New Roman"/>
                <w:sz w:val="28"/>
                <w:szCs w:val="28"/>
              </w:rPr>
            </w:pPr>
            <w:r w:rsidRPr="00264854">
              <w:rPr>
                <w:rFonts w:ascii="Times New Roman" w:hAnsi="Times New Roman" w:cs="Times New Roman"/>
                <w:sz w:val="28"/>
                <w:szCs w:val="28"/>
              </w:rPr>
              <w:t>Индекс качества жизни=</w:t>
            </w:r>
          </w:p>
        </w:tc>
      </w:tr>
    </w:tbl>
    <w:p w:rsidR="009D3F39" w:rsidRPr="00264854" w:rsidRDefault="009D3F39" w:rsidP="00573974">
      <w:pPr>
        <w:spacing w:line="360" w:lineRule="auto"/>
        <w:ind w:firstLine="567"/>
        <w:rPr>
          <w:rFonts w:ascii="Times New Roman" w:hAnsi="Times New Roman" w:cs="Times New Roman"/>
          <w:sz w:val="28"/>
          <w:szCs w:val="28"/>
          <w:lang w:val="ru-RU"/>
        </w:rPr>
      </w:pPr>
    </w:p>
    <w:p w:rsidR="009D3F39" w:rsidRPr="00264854" w:rsidRDefault="009D3F39" w:rsidP="00245495">
      <w:pPr>
        <w:spacing w:line="360" w:lineRule="auto"/>
        <w:ind w:firstLine="567"/>
        <w:jc w:val="center"/>
        <w:rPr>
          <w:rFonts w:ascii="Times New Roman" w:hAnsi="Times New Roman" w:cs="Times New Roman"/>
          <w:sz w:val="28"/>
          <w:szCs w:val="28"/>
          <w:lang w:val="ru-RU"/>
        </w:rPr>
      </w:pPr>
    </w:p>
    <w:p w:rsidR="0025292A" w:rsidRPr="00264854" w:rsidRDefault="0025292A" w:rsidP="00245495">
      <w:pPr>
        <w:spacing w:line="360" w:lineRule="auto"/>
        <w:ind w:firstLine="567"/>
        <w:jc w:val="center"/>
        <w:rPr>
          <w:rFonts w:ascii="Times New Roman" w:hAnsi="Times New Roman" w:cs="Times New Roman"/>
          <w:sz w:val="28"/>
          <w:szCs w:val="28"/>
          <w:lang w:val="ru-RU"/>
        </w:rPr>
      </w:pPr>
      <w:r w:rsidRPr="00264854">
        <w:rPr>
          <w:rFonts w:ascii="Times New Roman" w:hAnsi="Times New Roman" w:cs="Times New Roman"/>
          <w:sz w:val="28"/>
          <w:szCs w:val="28"/>
          <w:lang w:val="ru-RU"/>
        </w:rPr>
        <w:t>ОСЛОЖНЕНИЯ ПЕРИОДИЧЕКОЙ КАТЕТЕРИЗАЦИИ</w:t>
      </w:r>
    </w:p>
    <w:p w:rsidR="00607F34" w:rsidRPr="00264854" w:rsidRDefault="0025292A" w:rsidP="0025292A">
      <w:pPr>
        <w:spacing w:after="0" w:line="360" w:lineRule="auto"/>
        <w:ind w:firstLine="709"/>
        <w:jc w:val="both"/>
        <w:rPr>
          <w:rFonts w:ascii="Times New Roman" w:hAnsi="Times New Roman" w:cs="Times New Roman"/>
          <w:color w:val="000000"/>
          <w:sz w:val="28"/>
          <w:szCs w:val="28"/>
          <w:lang w:val="ru-RU"/>
        </w:rPr>
      </w:pPr>
      <w:r w:rsidRPr="00264854">
        <w:rPr>
          <w:rFonts w:ascii="Times New Roman" w:hAnsi="Times New Roman" w:cs="Times New Roman"/>
          <w:color w:val="000000"/>
          <w:sz w:val="28"/>
          <w:szCs w:val="28"/>
          <w:lang w:val="ru-RU"/>
        </w:rPr>
        <w:lastRenderedPageBreak/>
        <w:t xml:space="preserve">Осложнения периодической катетеризации связаны с погрешностями ее выполнения, неправильно установленными показаниями к ее применению, нарушениями питьевого режима, применением некачественных уретральных </w:t>
      </w:r>
      <w:r w:rsidR="003C269C" w:rsidRPr="00264854">
        <w:rPr>
          <w:rFonts w:ascii="Times New Roman" w:hAnsi="Times New Roman" w:cs="Times New Roman"/>
          <w:color w:val="000000"/>
          <w:sz w:val="28"/>
          <w:szCs w:val="28"/>
          <w:lang w:val="ru-RU"/>
        </w:rPr>
        <w:t>дренажей</w:t>
      </w:r>
      <w:r w:rsidRPr="00264854">
        <w:rPr>
          <w:rFonts w:ascii="Times New Roman" w:hAnsi="Times New Roman" w:cs="Times New Roman"/>
          <w:color w:val="000000"/>
          <w:sz w:val="28"/>
          <w:szCs w:val="28"/>
          <w:lang w:val="ru-RU"/>
        </w:rPr>
        <w:t xml:space="preserve"> и т.д. </w:t>
      </w:r>
    </w:p>
    <w:p w:rsidR="00607F34" w:rsidRPr="00264854" w:rsidRDefault="00607F34" w:rsidP="0025292A">
      <w:pPr>
        <w:spacing w:after="0" w:line="360" w:lineRule="auto"/>
        <w:ind w:firstLine="709"/>
        <w:jc w:val="both"/>
        <w:rPr>
          <w:rFonts w:ascii="Times New Roman" w:hAnsi="Times New Roman" w:cs="Times New Roman"/>
          <w:color w:val="000000"/>
          <w:sz w:val="28"/>
          <w:szCs w:val="28"/>
          <w:lang w:val="ru-RU"/>
        </w:rPr>
      </w:pPr>
    </w:p>
    <w:p w:rsidR="00607F34" w:rsidRPr="00264854" w:rsidRDefault="00607F34" w:rsidP="0025292A">
      <w:pPr>
        <w:spacing w:after="0" w:line="360" w:lineRule="auto"/>
        <w:ind w:firstLine="709"/>
        <w:jc w:val="center"/>
        <w:rPr>
          <w:rFonts w:ascii="Times New Roman" w:hAnsi="Times New Roman" w:cs="Times New Roman"/>
          <w:b/>
          <w:color w:val="000000"/>
          <w:sz w:val="28"/>
          <w:szCs w:val="28"/>
          <w:lang w:val="ru-RU"/>
        </w:rPr>
      </w:pPr>
      <w:r w:rsidRPr="00264854">
        <w:rPr>
          <w:rFonts w:ascii="Times New Roman" w:hAnsi="Times New Roman" w:cs="Times New Roman"/>
          <w:b/>
          <w:color w:val="000000"/>
          <w:sz w:val="28"/>
          <w:szCs w:val="28"/>
          <w:lang w:val="ru-RU"/>
        </w:rPr>
        <w:t xml:space="preserve">Инфекция мочевыводящих путей </w:t>
      </w:r>
    </w:p>
    <w:p w:rsidR="00607F34" w:rsidRPr="00264854" w:rsidRDefault="00607F34" w:rsidP="0025292A">
      <w:pPr>
        <w:spacing w:after="0" w:line="360" w:lineRule="auto"/>
        <w:ind w:firstLine="709"/>
        <w:jc w:val="both"/>
        <w:rPr>
          <w:rFonts w:ascii="Times New Roman" w:hAnsi="Times New Roman" w:cs="Times New Roman"/>
          <w:color w:val="000000"/>
          <w:sz w:val="28"/>
          <w:szCs w:val="28"/>
          <w:lang w:val="ru-RU"/>
        </w:rPr>
      </w:pPr>
      <w:r w:rsidRPr="00264854">
        <w:rPr>
          <w:rFonts w:ascii="Times New Roman" w:hAnsi="Times New Roman" w:cs="Times New Roman"/>
          <w:color w:val="000000"/>
          <w:sz w:val="28"/>
          <w:szCs w:val="28"/>
          <w:lang w:val="ru-RU"/>
        </w:rPr>
        <w:t>Инфекция мочевыводящих путей наиболее распространенное осложнение периодической катетеризации, связанное с контоминацией микробными агентами мочи при выполнении манипуляции. Риск развития инфекции мочевыводящих путей увеличивается с длительностью применения периодической катетеризации. При проведении периодической катетеризации в течение 5 лет хотя бы один эпизод манифестации инфекции мочевых путей наблюдается у 81% пациентов. У 22% пациентов констатируют 2-3 таких эпизода в год, а 12% - 4 и более случаев инфекции мочевыводящих путей в год.</w:t>
      </w:r>
    </w:p>
    <w:p w:rsidR="00607F34" w:rsidRPr="00264854" w:rsidRDefault="00607F34" w:rsidP="0025292A">
      <w:pPr>
        <w:spacing w:after="0" w:line="360" w:lineRule="auto"/>
        <w:ind w:firstLine="709"/>
        <w:jc w:val="both"/>
        <w:rPr>
          <w:rFonts w:ascii="Times New Roman" w:hAnsi="Times New Roman" w:cs="Times New Roman"/>
          <w:color w:val="000000"/>
          <w:sz w:val="28"/>
          <w:szCs w:val="28"/>
          <w:lang w:val="ru-RU"/>
        </w:rPr>
      </w:pPr>
      <w:r w:rsidRPr="00264854">
        <w:rPr>
          <w:rFonts w:ascii="Times New Roman" w:hAnsi="Times New Roman" w:cs="Times New Roman"/>
          <w:color w:val="000000"/>
          <w:sz w:val="28"/>
          <w:szCs w:val="28"/>
          <w:lang w:val="ru-RU"/>
        </w:rPr>
        <w:t>Бессимптомная бактериурия - наиболее распространенное проявление инфекции мочевыводящих путей при периодической катетеризации мочевого пузыря у пациентов с посттравматической миелопатией. Не рекомендуется устанавливать диагноз бессимптомной бактериурии только на основании лейкоцитурии. Наличие бессимптомной бактериурии подразумевает отсутствие клинических проявлений уроинфекции при наличии двух последовательных положительных результатах бактериологического исследования мочи (&gt;100.000 КОЕ/мл), взятых с интервалом в 24 часа. Повторное бактериологическое исследование должно подтверждать штамм, выявленного ранее возбудителя.</w:t>
      </w:r>
    </w:p>
    <w:p w:rsidR="00607F34" w:rsidRPr="00264854" w:rsidRDefault="00607F34" w:rsidP="00971219">
      <w:pPr>
        <w:spacing w:after="0" w:line="360" w:lineRule="auto"/>
        <w:ind w:firstLine="709"/>
        <w:jc w:val="both"/>
        <w:rPr>
          <w:rFonts w:ascii="Times New Roman" w:hAnsi="Times New Roman" w:cs="Times New Roman"/>
          <w:color w:val="000000"/>
          <w:sz w:val="28"/>
          <w:szCs w:val="28"/>
          <w:lang w:val="ru-RU"/>
        </w:rPr>
      </w:pPr>
      <w:r w:rsidRPr="00264854">
        <w:rPr>
          <w:rFonts w:ascii="Times New Roman" w:hAnsi="Times New Roman" w:cs="Times New Roman"/>
          <w:color w:val="000000"/>
          <w:sz w:val="28"/>
          <w:szCs w:val="28"/>
          <w:lang w:val="ru-RU"/>
        </w:rPr>
        <w:t>К рискам развития инфекции мочевых путей при бессимптомной бактериурии относят:</w:t>
      </w:r>
      <w:r w:rsidR="001B1CA2" w:rsidRPr="00264854">
        <w:rPr>
          <w:rFonts w:ascii="Times New Roman" w:hAnsi="Times New Roman" w:cs="Times New Roman"/>
          <w:color w:val="000000"/>
          <w:sz w:val="28"/>
          <w:szCs w:val="28"/>
          <w:lang w:val="ru-RU"/>
        </w:rPr>
        <w:t xml:space="preserve"> </w:t>
      </w:r>
      <w:r w:rsidRPr="00264854">
        <w:rPr>
          <w:rFonts w:ascii="Times New Roman" w:hAnsi="Times New Roman" w:cs="Times New Roman"/>
          <w:color w:val="000000"/>
          <w:sz w:val="28"/>
          <w:szCs w:val="28"/>
          <w:lang w:val="ru-RU"/>
        </w:rPr>
        <w:t>погрешности техники выполнения манипуляции</w:t>
      </w:r>
      <w:r w:rsidR="001B1CA2" w:rsidRPr="00264854">
        <w:rPr>
          <w:rFonts w:ascii="Times New Roman" w:hAnsi="Times New Roman" w:cs="Times New Roman"/>
          <w:color w:val="000000"/>
          <w:sz w:val="28"/>
          <w:szCs w:val="28"/>
          <w:lang w:val="ru-RU"/>
        </w:rPr>
        <w:t xml:space="preserve">, </w:t>
      </w:r>
      <w:r w:rsidRPr="00264854">
        <w:rPr>
          <w:rFonts w:ascii="Times New Roman" w:hAnsi="Times New Roman" w:cs="Times New Roman"/>
          <w:color w:val="000000"/>
          <w:sz w:val="28"/>
          <w:szCs w:val="28"/>
          <w:lang w:val="ru-RU"/>
        </w:rPr>
        <w:t>нарушение</w:t>
      </w:r>
      <w:r w:rsidR="001B1CA2" w:rsidRPr="00264854">
        <w:rPr>
          <w:rFonts w:ascii="Times New Roman" w:hAnsi="Times New Roman" w:cs="Times New Roman"/>
          <w:color w:val="000000"/>
          <w:sz w:val="28"/>
          <w:szCs w:val="28"/>
          <w:lang w:val="ru-RU"/>
        </w:rPr>
        <w:t xml:space="preserve"> асептики, </w:t>
      </w:r>
      <w:r w:rsidRPr="00264854">
        <w:rPr>
          <w:rFonts w:ascii="Times New Roman" w:hAnsi="Times New Roman" w:cs="Times New Roman"/>
          <w:color w:val="000000"/>
          <w:sz w:val="28"/>
          <w:szCs w:val="28"/>
          <w:lang w:val="ru-RU"/>
        </w:rPr>
        <w:t xml:space="preserve"> </w:t>
      </w:r>
      <w:r w:rsidR="00971219" w:rsidRPr="00264854">
        <w:rPr>
          <w:rFonts w:ascii="Times New Roman" w:hAnsi="Times New Roman" w:cs="Times New Roman"/>
          <w:color w:val="000000"/>
          <w:sz w:val="28"/>
          <w:szCs w:val="28"/>
          <w:lang w:val="ru-RU"/>
        </w:rPr>
        <w:t>несоблюдение питьевого режима, редкие катетеризации, п</w:t>
      </w:r>
      <w:r w:rsidRPr="00264854">
        <w:rPr>
          <w:rFonts w:ascii="Times New Roman" w:hAnsi="Times New Roman" w:cs="Times New Roman"/>
          <w:color w:val="000000"/>
          <w:sz w:val="28"/>
          <w:szCs w:val="28"/>
          <w:lang w:val="ru-RU"/>
        </w:rPr>
        <w:t>ереполнение мочевого пузыря</w:t>
      </w:r>
      <w:r w:rsidR="00365B48" w:rsidRPr="00264854">
        <w:rPr>
          <w:rFonts w:ascii="Times New Roman" w:hAnsi="Times New Roman" w:cs="Times New Roman"/>
          <w:color w:val="000000"/>
          <w:sz w:val="28"/>
          <w:szCs w:val="28"/>
          <w:lang w:val="ru-RU"/>
        </w:rPr>
        <w:t>,</w:t>
      </w:r>
      <w:r w:rsidRPr="00264854">
        <w:rPr>
          <w:rFonts w:ascii="Times New Roman" w:hAnsi="Times New Roman" w:cs="Times New Roman"/>
          <w:color w:val="000000"/>
          <w:sz w:val="28"/>
          <w:szCs w:val="28"/>
          <w:lang w:val="ru-RU"/>
        </w:rPr>
        <w:t xml:space="preserve"> более </w:t>
      </w:r>
      <w:r w:rsidR="00971219" w:rsidRPr="00264854">
        <w:rPr>
          <w:rFonts w:ascii="Times New Roman" w:hAnsi="Times New Roman" w:cs="Times New Roman"/>
          <w:color w:val="000000"/>
          <w:sz w:val="28"/>
          <w:szCs w:val="28"/>
          <w:lang w:val="ru-RU"/>
        </w:rPr>
        <w:t xml:space="preserve">чем на </w:t>
      </w:r>
      <w:r w:rsidRPr="00264854">
        <w:rPr>
          <w:rFonts w:ascii="Times New Roman" w:hAnsi="Times New Roman" w:cs="Times New Roman"/>
          <w:color w:val="000000"/>
          <w:sz w:val="28"/>
          <w:szCs w:val="28"/>
          <w:lang w:val="ru-RU"/>
        </w:rPr>
        <w:t>400 мл между катетеризациями.</w:t>
      </w:r>
    </w:p>
    <w:p w:rsidR="00607F34" w:rsidRPr="00264854" w:rsidRDefault="00607F34" w:rsidP="0025292A">
      <w:pPr>
        <w:spacing w:after="0" w:line="360" w:lineRule="auto"/>
        <w:ind w:firstLine="709"/>
        <w:jc w:val="both"/>
        <w:rPr>
          <w:rFonts w:ascii="Times New Roman" w:hAnsi="Times New Roman" w:cs="Times New Roman"/>
          <w:color w:val="000000"/>
          <w:sz w:val="28"/>
          <w:szCs w:val="28"/>
          <w:lang w:val="ru-RU"/>
        </w:rPr>
      </w:pPr>
      <w:r w:rsidRPr="00264854">
        <w:rPr>
          <w:rFonts w:ascii="Times New Roman" w:hAnsi="Times New Roman" w:cs="Times New Roman"/>
          <w:color w:val="000000"/>
          <w:sz w:val="28"/>
          <w:szCs w:val="28"/>
          <w:lang w:val="ru-RU"/>
        </w:rPr>
        <w:lastRenderedPageBreak/>
        <w:t xml:space="preserve">Опасность развития бактериурии при однократной катетеризации мочевого пузыря составляет 1-3%, а концу третьей недели ее регулярного применения бактериурия встречается у большинства пациентов. Лечение бессимптомной бактериурии, связанной с периодической катетеризацией,  не рекомендуется. При клинических проявлениях инфекции мочевыводящих путей назначается антибактериальная терапия препаратами широкого спектра действия в течение 7-10 дней.  </w:t>
      </w:r>
    </w:p>
    <w:p w:rsidR="00607F34" w:rsidRPr="00264854" w:rsidRDefault="00607F34" w:rsidP="0025292A">
      <w:pPr>
        <w:spacing w:after="0" w:line="360" w:lineRule="auto"/>
        <w:ind w:firstLine="709"/>
        <w:jc w:val="both"/>
        <w:rPr>
          <w:rFonts w:ascii="Times New Roman" w:hAnsi="Times New Roman" w:cs="Times New Roman"/>
          <w:color w:val="000000"/>
          <w:sz w:val="28"/>
          <w:szCs w:val="28"/>
          <w:lang w:val="ru-RU"/>
        </w:rPr>
      </w:pPr>
      <w:r w:rsidRPr="00264854">
        <w:rPr>
          <w:rFonts w:ascii="Times New Roman" w:hAnsi="Times New Roman" w:cs="Times New Roman"/>
          <w:color w:val="000000"/>
          <w:sz w:val="28"/>
          <w:szCs w:val="28"/>
          <w:lang w:val="ru-RU"/>
        </w:rPr>
        <w:t>При периодической катетеризации инфекция мочевыводящих путей у мужчин может проявляться воспалительными осложнениями со стороны уретры, простаты, придатков яичек. При чистой катетеризации мочевого пузыря эпидидимит встречается у 18-28% пациентов, что несколько меньше риска развития этого осложнения при применении приема Креда (38,5%) и постоянной катетеризации мочевого пузыря (30,4%). Снизить частоту развития этого осложнения до 3,8% позволяет применение лубрицированных уретральных катетеров.</w:t>
      </w:r>
    </w:p>
    <w:p w:rsidR="00607F34" w:rsidRPr="00264854" w:rsidRDefault="00607F34" w:rsidP="0025292A">
      <w:pPr>
        <w:spacing w:after="0" w:line="360" w:lineRule="auto"/>
        <w:ind w:firstLine="709"/>
        <w:jc w:val="both"/>
        <w:rPr>
          <w:rFonts w:ascii="Times New Roman" w:hAnsi="Times New Roman" w:cs="Times New Roman"/>
          <w:color w:val="000000"/>
          <w:sz w:val="28"/>
          <w:szCs w:val="28"/>
          <w:lang w:val="ru-RU"/>
        </w:rPr>
      </w:pPr>
      <w:r w:rsidRPr="00264854">
        <w:rPr>
          <w:rFonts w:ascii="Times New Roman" w:hAnsi="Times New Roman" w:cs="Times New Roman"/>
          <w:color w:val="000000"/>
          <w:sz w:val="28"/>
          <w:szCs w:val="28"/>
          <w:lang w:val="ru-RU"/>
        </w:rPr>
        <w:t>К методам профилактики инфекции мочевых путей можно отнести применение для периодической катетеризации катетеров</w:t>
      </w:r>
      <w:r w:rsidR="00971219" w:rsidRPr="00264854">
        <w:rPr>
          <w:rFonts w:ascii="Times New Roman" w:hAnsi="Times New Roman" w:cs="Times New Roman"/>
          <w:color w:val="000000"/>
          <w:sz w:val="28"/>
          <w:szCs w:val="28"/>
          <w:lang w:val="ru-RU"/>
        </w:rPr>
        <w:t xml:space="preserve"> с гидрофильным покрытием</w:t>
      </w:r>
      <w:r w:rsidRPr="00264854">
        <w:rPr>
          <w:rFonts w:ascii="Times New Roman" w:hAnsi="Times New Roman" w:cs="Times New Roman"/>
          <w:color w:val="000000"/>
          <w:sz w:val="28"/>
          <w:szCs w:val="28"/>
          <w:lang w:val="ru-RU"/>
        </w:rPr>
        <w:t>. Применение таких катетеров при периодической катетеризации  вместо обыкновенного катетера Нелатона со смазкой позволяет снизить риск инфекции мочевыводящих путей в 2 раза. Применение катетеров</w:t>
      </w:r>
      <w:r w:rsidR="00971219" w:rsidRPr="00264854">
        <w:rPr>
          <w:rFonts w:ascii="Times New Roman" w:hAnsi="Times New Roman" w:cs="Times New Roman"/>
          <w:color w:val="000000"/>
          <w:sz w:val="28"/>
          <w:szCs w:val="28"/>
          <w:lang w:val="ru-RU"/>
        </w:rPr>
        <w:t xml:space="preserve"> с гидрофильным покрытием</w:t>
      </w:r>
      <w:r w:rsidRPr="00264854">
        <w:rPr>
          <w:rFonts w:ascii="Times New Roman" w:hAnsi="Times New Roman" w:cs="Times New Roman"/>
          <w:color w:val="000000"/>
          <w:sz w:val="28"/>
          <w:szCs w:val="28"/>
          <w:lang w:val="ru-RU"/>
        </w:rPr>
        <w:t xml:space="preserve"> снижает частоту развития симптоматической инфекции мочевыводящих путей в раннем периоде спинномозговой травмы на 21%, и приводит к более позднему развитию первого эпизода клинически значимой инфекции мочевыводящих путей на 33%.</w:t>
      </w:r>
    </w:p>
    <w:p w:rsidR="00607F34" w:rsidRPr="00264854" w:rsidRDefault="00607F34" w:rsidP="0025292A">
      <w:pPr>
        <w:spacing w:after="0" w:line="360" w:lineRule="auto"/>
        <w:ind w:firstLine="709"/>
        <w:jc w:val="both"/>
        <w:rPr>
          <w:rFonts w:ascii="Times New Roman" w:hAnsi="Times New Roman" w:cs="Times New Roman"/>
          <w:color w:val="000000"/>
          <w:sz w:val="28"/>
          <w:szCs w:val="28"/>
          <w:lang w:val="ru-RU"/>
        </w:rPr>
      </w:pPr>
      <w:r w:rsidRPr="00264854">
        <w:rPr>
          <w:rFonts w:ascii="Times New Roman" w:hAnsi="Times New Roman" w:cs="Times New Roman"/>
          <w:color w:val="000000"/>
          <w:sz w:val="28"/>
          <w:szCs w:val="28"/>
          <w:lang w:val="ru-RU"/>
        </w:rPr>
        <w:t xml:space="preserve">Инфекция мочевых путей при </w:t>
      </w:r>
      <w:r w:rsidR="00971219" w:rsidRPr="00264854">
        <w:rPr>
          <w:rFonts w:ascii="Times New Roman" w:hAnsi="Times New Roman" w:cs="Times New Roman"/>
          <w:color w:val="000000"/>
          <w:sz w:val="28"/>
          <w:szCs w:val="28"/>
          <w:lang w:val="ru-RU"/>
        </w:rPr>
        <w:t>нейрогенном мочевом пузыре</w:t>
      </w:r>
      <w:r w:rsidRPr="00264854">
        <w:rPr>
          <w:rFonts w:ascii="Times New Roman" w:hAnsi="Times New Roman" w:cs="Times New Roman"/>
          <w:color w:val="000000"/>
          <w:sz w:val="28"/>
          <w:szCs w:val="28"/>
          <w:lang w:val="ru-RU"/>
        </w:rPr>
        <w:t xml:space="preserve"> относится к осложненной инфекции мочевыводящих путей, и при выборе тактики ее лечения следует руководствоваться Российскими национальными рекомендациями и Рекомендациями Европейского общества урологов. Антибактериальная профилактика, связанная с применением метода </w:t>
      </w:r>
      <w:r w:rsidRPr="00264854">
        <w:rPr>
          <w:rFonts w:ascii="Times New Roman" w:hAnsi="Times New Roman" w:cs="Times New Roman"/>
          <w:color w:val="000000"/>
          <w:sz w:val="28"/>
          <w:szCs w:val="28"/>
          <w:lang w:val="ru-RU"/>
        </w:rPr>
        <w:lastRenderedPageBreak/>
        <w:t xml:space="preserve">периодической катетеризации, не проводится из-за высокого риска получения антибиотико-резистентных штаммов микробных агентов. </w:t>
      </w:r>
    </w:p>
    <w:p w:rsidR="00607F34" w:rsidRPr="00264854" w:rsidRDefault="00607F34" w:rsidP="00AA2DE9">
      <w:pPr>
        <w:spacing w:line="360" w:lineRule="auto"/>
        <w:jc w:val="both"/>
        <w:rPr>
          <w:rFonts w:ascii="Times New Roman" w:hAnsi="Times New Roman" w:cs="Times New Roman"/>
          <w:b/>
          <w:color w:val="000000"/>
          <w:sz w:val="28"/>
          <w:szCs w:val="28"/>
          <w:lang w:val="ru-RU"/>
        </w:rPr>
      </w:pPr>
      <w:r w:rsidRPr="00264854">
        <w:rPr>
          <w:rFonts w:ascii="Times New Roman" w:hAnsi="Times New Roman" w:cs="Times New Roman"/>
          <w:color w:val="000000"/>
          <w:sz w:val="28"/>
          <w:szCs w:val="28"/>
          <w:lang w:val="ru-RU"/>
        </w:rPr>
        <w:t xml:space="preserve"> </w:t>
      </w:r>
      <w:r w:rsidRPr="00264854">
        <w:rPr>
          <w:rFonts w:ascii="Times New Roman" w:hAnsi="Times New Roman" w:cs="Times New Roman"/>
          <w:b/>
          <w:color w:val="000000"/>
          <w:sz w:val="28"/>
          <w:szCs w:val="28"/>
          <w:lang w:val="ru-RU"/>
        </w:rPr>
        <w:t xml:space="preserve">Травматические повреждения мочевыводящих путей </w:t>
      </w:r>
    </w:p>
    <w:p w:rsidR="00607F34" w:rsidRPr="00264854" w:rsidRDefault="00607F34" w:rsidP="0025292A">
      <w:pPr>
        <w:spacing w:after="0" w:line="360" w:lineRule="auto"/>
        <w:ind w:firstLine="709"/>
        <w:jc w:val="both"/>
        <w:rPr>
          <w:rFonts w:ascii="Times New Roman" w:hAnsi="Times New Roman" w:cs="Times New Roman"/>
          <w:color w:val="000000"/>
          <w:sz w:val="28"/>
          <w:szCs w:val="28"/>
          <w:lang w:val="ru-RU"/>
        </w:rPr>
      </w:pPr>
      <w:r w:rsidRPr="00264854">
        <w:rPr>
          <w:rFonts w:ascii="Times New Roman" w:hAnsi="Times New Roman" w:cs="Times New Roman"/>
          <w:color w:val="000000"/>
          <w:sz w:val="28"/>
          <w:szCs w:val="28"/>
          <w:lang w:val="ru-RU"/>
        </w:rPr>
        <w:t>Травматические повреждения уретры чаще встречаются у мужчин, что объясняется большей протяженностью уретры, чем у женщин, ее физиологическими изгибами и гипертонусом наружного сфинктера уретры.  Повреждения при катетеризации могут быть различными от небольшого дефекта слизистой, до ее перфорации с формированием ложного хода. Отдельно можно выделить такое осложнение, как стриктура уретры.</w:t>
      </w:r>
    </w:p>
    <w:p w:rsidR="00607F34" w:rsidRPr="00264854" w:rsidRDefault="00607F34" w:rsidP="0025292A">
      <w:pPr>
        <w:spacing w:after="0" w:line="360" w:lineRule="auto"/>
        <w:ind w:firstLine="709"/>
        <w:jc w:val="both"/>
        <w:rPr>
          <w:rFonts w:ascii="Times New Roman" w:hAnsi="Times New Roman" w:cs="Times New Roman"/>
          <w:color w:val="000000"/>
          <w:sz w:val="28"/>
          <w:szCs w:val="28"/>
          <w:lang w:val="ru-RU"/>
        </w:rPr>
      </w:pPr>
      <w:r w:rsidRPr="00264854">
        <w:rPr>
          <w:rFonts w:ascii="Times New Roman" w:hAnsi="Times New Roman" w:cs="Times New Roman"/>
          <w:color w:val="000000"/>
          <w:sz w:val="28"/>
          <w:szCs w:val="28"/>
          <w:lang w:val="ru-RU"/>
        </w:rPr>
        <w:t>К клиническим признакам повреждения уретры при катетеризации считают наличие уретрор</w:t>
      </w:r>
      <w:r w:rsidR="00365B48" w:rsidRPr="00264854">
        <w:rPr>
          <w:rFonts w:ascii="Times New Roman" w:hAnsi="Times New Roman" w:cs="Times New Roman"/>
          <w:color w:val="000000"/>
          <w:sz w:val="28"/>
          <w:szCs w:val="28"/>
          <w:lang w:val="ru-RU"/>
        </w:rPr>
        <w:t>р</w:t>
      </w:r>
      <w:r w:rsidRPr="00264854">
        <w:rPr>
          <w:rFonts w:ascii="Times New Roman" w:hAnsi="Times New Roman" w:cs="Times New Roman"/>
          <w:color w:val="000000"/>
          <w:sz w:val="28"/>
          <w:szCs w:val="28"/>
          <w:lang w:val="ru-RU"/>
        </w:rPr>
        <w:t>агии и микрогематурии. Уретрор</w:t>
      </w:r>
      <w:r w:rsidR="00365B48" w:rsidRPr="00264854">
        <w:rPr>
          <w:rFonts w:ascii="Times New Roman" w:hAnsi="Times New Roman" w:cs="Times New Roman"/>
          <w:color w:val="000000"/>
          <w:sz w:val="28"/>
          <w:szCs w:val="28"/>
          <w:lang w:val="ru-RU"/>
        </w:rPr>
        <w:t>р</w:t>
      </w:r>
      <w:r w:rsidRPr="00264854">
        <w:rPr>
          <w:rFonts w:ascii="Times New Roman" w:hAnsi="Times New Roman" w:cs="Times New Roman"/>
          <w:color w:val="000000"/>
          <w:sz w:val="28"/>
          <w:szCs w:val="28"/>
          <w:lang w:val="ru-RU"/>
        </w:rPr>
        <w:t xml:space="preserve">агия чаще наблюдается на первом этапе применения периодической катетеризации. В последующем, при более длительном использовании метода проявлениями в виде клинически незначимой уретрорагии можно наблюдать у трети пациентов. Насильственное, грубое проведение катетера может осложниться глубоким повреждением стенки уретры с формированием подслизистого туннеля -  ложного хода уретры. Ложный ход чаще локализуется в бульбозном, мембранозном и простатическом отделе мужской уретры. </w:t>
      </w:r>
    </w:p>
    <w:p w:rsidR="00607F34" w:rsidRPr="00264854" w:rsidRDefault="00607F34" w:rsidP="0025292A">
      <w:pPr>
        <w:spacing w:after="0" w:line="360" w:lineRule="auto"/>
        <w:ind w:firstLine="709"/>
        <w:jc w:val="both"/>
        <w:rPr>
          <w:rFonts w:ascii="Times New Roman" w:hAnsi="Times New Roman" w:cs="Times New Roman"/>
          <w:color w:val="000000"/>
          <w:sz w:val="28"/>
          <w:szCs w:val="28"/>
          <w:lang w:val="ru-RU"/>
        </w:rPr>
      </w:pPr>
      <w:r w:rsidRPr="00264854">
        <w:rPr>
          <w:rFonts w:ascii="Times New Roman" w:hAnsi="Times New Roman" w:cs="Times New Roman"/>
          <w:color w:val="000000"/>
          <w:sz w:val="28"/>
          <w:szCs w:val="28"/>
          <w:lang w:val="ru-RU"/>
        </w:rPr>
        <w:t>Риск травматического повреждения уретры снижается при применении  лубрицированных катетеров</w:t>
      </w:r>
      <w:r w:rsidR="00971219" w:rsidRPr="00264854">
        <w:rPr>
          <w:rFonts w:ascii="Times New Roman" w:hAnsi="Times New Roman" w:cs="Times New Roman"/>
          <w:color w:val="000000"/>
          <w:sz w:val="28"/>
          <w:szCs w:val="28"/>
          <w:lang w:val="ru-RU"/>
        </w:rPr>
        <w:t xml:space="preserve"> с гидрофильным покрытием</w:t>
      </w:r>
      <w:r w:rsidRPr="00264854">
        <w:rPr>
          <w:rFonts w:ascii="Times New Roman" w:hAnsi="Times New Roman" w:cs="Times New Roman"/>
          <w:color w:val="000000"/>
          <w:sz w:val="28"/>
          <w:szCs w:val="28"/>
          <w:lang w:val="ru-RU"/>
        </w:rPr>
        <w:t>, более безопасных и удобных для регулярного использования за счет равномерного нанесения гидрофильного покрытия, прочно фиксированного к катетеру по всей его длине в заводских условиях. Профиль безопасности современных лубрицированных катетеров различного типа находится в стадии изучения. Первые исследования, посвященные этой проблеме, указывают на высокую безопасность и удобство применения лубрицированных катетеров с уже активированным гидрофильным покрытием и систем для периодической катетеризации.</w:t>
      </w:r>
    </w:p>
    <w:p w:rsidR="00607F34" w:rsidRPr="00264854" w:rsidRDefault="00607F34" w:rsidP="0025292A">
      <w:pPr>
        <w:spacing w:after="0" w:line="360" w:lineRule="auto"/>
        <w:ind w:firstLine="709"/>
        <w:jc w:val="both"/>
        <w:rPr>
          <w:rFonts w:ascii="Times New Roman" w:hAnsi="Times New Roman" w:cs="Times New Roman"/>
          <w:color w:val="000000"/>
          <w:sz w:val="28"/>
          <w:szCs w:val="28"/>
          <w:lang w:val="ru-RU"/>
        </w:rPr>
      </w:pPr>
      <w:r w:rsidRPr="00264854">
        <w:rPr>
          <w:rFonts w:ascii="Times New Roman" w:hAnsi="Times New Roman" w:cs="Times New Roman"/>
          <w:color w:val="000000"/>
          <w:sz w:val="28"/>
          <w:szCs w:val="28"/>
          <w:lang w:val="ru-RU"/>
        </w:rPr>
        <w:lastRenderedPageBreak/>
        <w:t>В долгосрочной перспективе использования чистой периодической катетеризации стриктуры уретры развиваются у 19-21% мужчин. При ассептической катетеризации с применением лубрицированных катетеров риск развития стриктуры уретры составляет около 15%. При этом, в пятилетнем периоде наблюдения, оперативное лечение может потребоваться только у 4% этих больных. Причину формирования стриктуры уретры видят не только в ее травме, но и в хроническом воспалении уретры. В этой связи</w:t>
      </w:r>
      <w:r w:rsidR="00365B48" w:rsidRPr="00264854">
        <w:rPr>
          <w:rFonts w:ascii="Times New Roman" w:hAnsi="Times New Roman" w:cs="Times New Roman"/>
          <w:color w:val="000000"/>
          <w:sz w:val="28"/>
          <w:szCs w:val="28"/>
          <w:lang w:val="ru-RU"/>
        </w:rPr>
        <w:t>,</w:t>
      </w:r>
      <w:r w:rsidRPr="00264854">
        <w:rPr>
          <w:rFonts w:ascii="Times New Roman" w:hAnsi="Times New Roman" w:cs="Times New Roman"/>
          <w:color w:val="000000"/>
          <w:sz w:val="28"/>
          <w:szCs w:val="28"/>
          <w:lang w:val="ru-RU"/>
        </w:rPr>
        <w:t xml:space="preserve"> важно отметить, что степень уретральной воспалительной реакции снижается  при применении уретральных катетеров с гидрофильным покрытием.</w:t>
      </w:r>
    </w:p>
    <w:p w:rsidR="00607F34" w:rsidRPr="00264854" w:rsidRDefault="00607F34" w:rsidP="0025292A">
      <w:pPr>
        <w:spacing w:after="0" w:line="360" w:lineRule="auto"/>
        <w:ind w:firstLine="709"/>
        <w:jc w:val="both"/>
        <w:rPr>
          <w:rFonts w:ascii="Times New Roman" w:hAnsi="Times New Roman" w:cs="Times New Roman"/>
          <w:color w:val="000000"/>
          <w:sz w:val="28"/>
          <w:szCs w:val="28"/>
          <w:lang w:val="ru-RU"/>
        </w:rPr>
      </w:pPr>
      <w:r w:rsidRPr="00264854">
        <w:rPr>
          <w:rFonts w:ascii="Times New Roman" w:hAnsi="Times New Roman" w:cs="Times New Roman"/>
          <w:color w:val="000000"/>
          <w:sz w:val="28"/>
          <w:szCs w:val="28"/>
          <w:lang w:val="ru-RU"/>
        </w:rPr>
        <w:t>Количество травматических осложнений может быть снижено не только с использованием современных лубрицированных дренажей</w:t>
      </w:r>
      <w:r w:rsidR="00971219" w:rsidRPr="00264854">
        <w:rPr>
          <w:rFonts w:ascii="Times New Roman" w:hAnsi="Times New Roman" w:cs="Times New Roman"/>
          <w:color w:val="000000"/>
          <w:sz w:val="28"/>
          <w:szCs w:val="28"/>
          <w:lang w:val="ru-RU"/>
        </w:rPr>
        <w:t xml:space="preserve"> с гидрофильным покрытием</w:t>
      </w:r>
      <w:r w:rsidRPr="00264854">
        <w:rPr>
          <w:rFonts w:ascii="Times New Roman" w:hAnsi="Times New Roman" w:cs="Times New Roman"/>
          <w:color w:val="000000"/>
          <w:sz w:val="28"/>
          <w:szCs w:val="28"/>
          <w:lang w:val="ru-RU"/>
        </w:rPr>
        <w:t>, но и хорошим освоением техники периодической катетеризации, соблюдением правил ассептики.</w:t>
      </w:r>
    </w:p>
    <w:p w:rsidR="00607F34" w:rsidRPr="00264854" w:rsidRDefault="00607F34" w:rsidP="0025292A">
      <w:pPr>
        <w:spacing w:after="0" w:line="360" w:lineRule="auto"/>
        <w:ind w:firstLine="709"/>
        <w:jc w:val="center"/>
        <w:rPr>
          <w:rFonts w:ascii="Times New Roman" w:hAnsi="Times New Roman" w:cs="Times New Roman"/>
          <w:color w:val="000000"/>
          <w:sz w:val="28"/>
          <w:szCs w:val="28"/>
          <w:lang w:val="ru-RU"/>
        </w:rPr>
      </w:pPr>
    </w:p>
    <w:p w:rsidR="00971219" w:rsidRPr="00264854" w:rsidRDefault="00971219" w:rsidP="00AA2DE9">
      <w:pPr>
        <w:spacing w:after="0" w:line="360" w:lineRule="auto"/>
        <w:ind w:firstLine="709"/>
        <w:jc w:val="center"/>
        <w:rPr>
          <w:rFonts w:ascii="Times New Roman" w:hAnsi="Times New Roman" w:cs="Times New Roman"/>
          <w:color w:val="000000"/>
          <w:sz w:val="28"/>
          <w:szCs w:val="28"/>
          <w:lang w:val="ru-RU"/>
        </w:rPr>
      </w:pPr>
      <w:r w:rsidRPr="00264854">
        <w:rPr>
          <w:rFonts w:ascii="Times New Roman" w:hAnsi="Times New Roman" w:cs="Times New Roman"/>
          <w:color w:val="000000"/>
          <w:sz w:val="28"/>
          <w:szCs w:val="28"/>
          <w:lang w:val="ru-RU"/>
        </w:rPr>
        <w:t>ПЕРИОДИЧЕСКАЯ КАТЕТЕРИЗАЦИЯ И КАЧЕСТВО ЖИЗНИ</w:t>
      </w:r>
    </w:p>
    <w:p w:rsidR="00607F34" w:rsidRPr="00264854" w:rsidRDefault="00607F34" w:rsidP="0025292A">
      <w:pPr>
        <w:spacing w:after="0" w:line="360" w:lineRule="auto"/>
        <w:ind w:firstLine="709"/>
        <w:jc w:val="both"/>
        <w:rPr>
          <w:rFonts w:ascii="Times New Roman" w:hAnsi="Times New Roman" w:cs="Times New Roman"/>
          <w:color w:val="000000"/>
          <w:sz w:val="28"/>
          <w:szCs w:val="28"/>
          <w:lang w:val="ru-RU"/>
        </w:rPr>
      </w:pPr>
      <w:r w:rsidRPr="00264854">
        <w:rPr>
          <w:rFonts w:ascii="Times New Roman" w:hAnsi="Times New Roman" w:cs="Times New Roman"/>
          <w:color w:val="000000"/>
          <w:sz w:val="28"/>
          <w:szCs w:val="28"/>
          <w:lang w:val="ru-RU"/>
        </w:rPr>
        <w:t>Периодическая катетеризация - одна из наиболее эффективых и распространенных технологий компенсации нарушений функции мочеиспускания при спинномозговой травме. Это обусловлено доступностью манипуляции для самостоятельного выполнения, ее неинвазивностью, небольшим количеством осложнений и высокой эффективностью в достижении основных целей урологической реабилитации при травматической болезни спинного мозга.</w:t>
      </w:r>
    </w:p>
    <w:p w:rsidR="00607F34" w:rsidRPr="00264854" w:rsidRDefault="00607F34" w:rsidP="0025292A">
      <w:pPr>
        <w:spacing w:after="0" w:line="360" w:lineRule="auto"/>
        <w:ind w:firstLine="709"/>
        <w:jc w:val="both"/>
        <w:rPr>
          <w:rFonts w:ascii="Times New Roman" w:hAnsi="Times New Roman" w:cs="Times New Roman"/>
          <w:color w:val="000000"/>
          <w:sz w:val="28"/>
          <w:szCs w:val="28"/>
          <w:lang w:val="ru-RU"/>
        </w:rPr>
      </w:pPr>
      <w:r w:rsidRPr="00264854">
        <w:rPr>
          <w:rFonts w:ascii="Times New Roman" w:hAnsi="Times New Roman" w:cs="Times New Roman"/>
          <w:color w:val="000000"/>
          <w:sz w:val="28"/>
          <w:szCs w:val="28"/>
          <w:lang w:val="ru-RU"/>
        </w:rPr>
        <w:t xml:space="preserve">Периодическая катетеризация – методика длительного применения, она может применяться пожизненно. Большинство пациентов, практикующих метод, относятся к нему положительно. Имеющиеся данные указывают, что в долгосрочной перспективе, до 15 и более лет, регулярно продолжают периодическую катетеризацию 67% пациентов. При этом, возраст, как и пол не является ограничивающими факторами для применения метода. Доказано, что 57% пожилых женщин (средний возраст 76,5 лет) с нарушением эвакуаторной функции мочевого пузыря способны выполнять </w:t>
      </w:r>
      <w:r w:rsidRPr="00264854">
        <w:rPr>
          <w:rFonts w:ascii="Times New Roman" w:hAnsi="Times New Roman" w:cs="Times New Roman"/>
          <w:color w:val="000000"/>
          <w:sz w:val="28"/>
          <w:szCs w:val="28"/>
          <w:lang w:val="ru-RU"/>
        </w:rPr>
        <w:lastRenderedPageBreak/>
        <w:t>периодическую катетеризацию. Хотя недовольство и неприятие метода периодической катетеризации чаще испытывают женщины, чем мужчины. В большинстве случаев это неприятие связывают с психологическим стрессом.</w:t>
      </w:r>
    </w:p>
    <w:p w:rsidR="00607F34" w:rsidRPr="00264854" w:rsidRDefault="00607F34" w:rsidP="0025292A">
      <w:pPr>
        <w:spacing w:after="0" w:line="360" w:lineRule="auto"/>
        <w:ind w:firstLine="709"/>
        <w:jc w:val="both"/>
        <w:rPr>
          <w:rFonts w:ascii="Times New Roman" w:hAnsi="Times New Roman" w:cs="Times New Roman"/>
          <w:color w:val="000000"/>
          <w:sz w:val="28"/>
          <w:szCs w:val="28"/>
          <w:lang w:val="ru-RU"/>
        </w:rPr>
      </w:pPr>
      <w:r w:rsidRPr="00264854">
        <w:rPr>
          <w:rFonts w:ascii="Times New Roman" w:hAnsi="Times New Roman" w:cs="Times New Roman"/>
          <w:color w:val="000000"/>
          <w:sz w:val="28"/>
          <w:szCs w:val="28"/>
          <w:lang w:val="ru-RU"/>
        </w:rPr>
        <w:t xml:space="preserve">У пациентов </w:t>
      </w:r>
      <w:r w:rsidR="00971219" w:rsidRPr="00264854">
        <w:rPr>
          <w:rFonts w:ascii="Times New Roman" w:hAnsi="Times New Roman" w:cs="Times New Roman"/>
          <w:color w:val="000000"/>
          <w:sz w:val="28"/>
          <w:szCs w:val="28"/>
          <w:lang w:val="ru-RU"/>
        </w:rPr>
        <w:t xml:space="preserve">нейрогенным мочевым пузырем </w:t>
      </w:r>
      <w:r w:rsidRPr="00264854">
        <w:rPr>
          <w:rFonts w:ascii="Times New Roman" w:hAnsi="Times New Roman" w:cs="Times New Roman"/>
          <w:color w:val="000000"/>
          <w:sz w:val="28"/>
          <w:szCs w:val="28"/>
          <w:lang w:val="ru-RU"/>
        </w:rPr>
        <w:t>инконтиненция ассоциируется с более низким качеством жизни, чем задержка мочеиспускания. Более высокое качество жизни наблюдается у континентных пациентов на периодической катетеризации, и оно прямо коррелирует с таким уродинамическим показателем, как низкое детрузорное давление в точке утечки. Это объясняет распространенное стремление у специалистов по нейрореабилитации на использование тактики подавления  нейрогенной детрузорной гиперактивности на фоне применения периодической катетеризации.</w:t>
      </w:r>
    </w:p>
    <w:p w:rsidR="00607F34" w:rsidRPr="00264854" w:rsidRDefault="00607F34" w:rsidP="0025292A">
      <w:pPr>
        <w:spacing w:after="0" w:line="360" w:lineRule="auto"/>
        <w:ind w:firstLine="709"/>
        <w:jc w:val="both"/>
        <w:rPr>
          <w:rFonts w:ascii="Times New Roman" w:hAnsi="Times New Roman" w:cs="Times New Roman"/>
          <w:color w:val="000000"/>
          <w:sz w:val="28"/>
          <w:szCs w:val="28"/>
          <w:lang w:val="ru-RU"/>
        </w:rPr>
      </w:pPr>
      <w:r w:rsidRPr="00264854">
        <w:rPr>
          <w:rFonts w:ascii="Times New Roman" w:hAnsi="Times New Roman" w:cs="Times New Roman"/>
          <w:color w:val="000000"/>
          <w:sz w:val="28"/>
          <w:szCs w:val="28"/>
          <w:lang w:val="ru-RU"/>
        </w:rPr>
        <w:t xml:space="preserve">Периодическая катетеризация влияет на сексуальную жизнь пациента. Мужчины с последствиями спинномозговой травмы, применяющие периодическую катетеризацию, более, чем в два раза сексуально активней, чем мужчины, не применяющие ее. Периодическая катетеризация приводит к улучшению качества жизни за счет уменьшения количества осложнений, в том числе угрожающих жизни больного, улучшению у пациентов самооценки. К факторам улучшения самооценки относится снижение зависимости от окружающих, континенция, повышение сексуальных возможностей.   </w:t>
      </w:r>
    </w:p>
    <w:p w:rsidR="00607F34" w:rsidRPr="00264854" w:rsidRDefault="00607F34" w:rsidP="0025292A">
      <w:pPr>
        <w:spacing w:after="0" w:line="360" w:lineRule="auto"/>
        <w:ind w:firstLine="709"/>
        <w:jc w:val="center"/>
        <w:rPr>
          <w:rFonts w:ascii="Times New Roman" w:hAnsi="Times New Roman" w:cs="Times New Roman"/>
          <w:color w:val="000000"/>
          <w:sz w:val="28"/>
          <w:szCs w:val="28"/>
          <w:lang w:val="ru-RU"/>
        </w:rPr>
      </w:pPr>
    </w:p>
    <w:p w:rsidR="007D5780" w:rsidRPr="00264854" w:rsidRDefault="003C269C" w:rsidP="003C269C">
      <w:pPr>
        <w:spacing w:line="360" w:lineRule="auto"/>
        <w:ind w:firstLine="567"/>
        <w:jc w:val="center"/>
        <w:rPr>
          <w:rFonts w:ascii="Times New Roman" w:hAnsi="Times New Roman" w:cs="Times New Roman"/>
          <w:sz w:val="28"/>
          <w:szCs w:val="28"/>
          <w:lang w:val="ru-RU"/>
        </w:rPr>
      </w:pPr>
      <w:r w:rsidRPr="00264854">
        <w:rPr>
          <w:rFonts w:ascii="Times New Roman" w:hAnsi="Times New Roman" w:cs="Times New Roman"/>
          <w:sz w:val="28"/>
          <w:szCs w:val="28"/>
          <w:lang w:val="ru-RU"/>
        </w:rPr>
        <w:t>БИБЛИОГРАФИЯ</w:t>
      </w:r>
    </w:p>
    <w:p w:rsidR="003C269C" w:rsidRPr="00264854" w:rsidRDefault="002246EE" w:rsidP="002246EE">
      <w:pPr>
        <w:numPr>
          <w:ilvl w:val="0"/>
          <w:numId w:val="19"/>
        </w:numPr>
        <w:spacing w:line="360" w:lineRule="auto"/>
        <w:ind w:left="0" w:firstLine="567"/>
        <w:jc w:val="both"/>
        <w:rPr>
          <w:rFonts w:ascii="Times New Roman" w:hAnsi="Times New Roman" w:cs="Times New Roman"/>
          <w:color w:val="000000" w:themeColor="text1"/>
          <w:sz w:val="28"/>
          <w:szCs w:val="28"/>
        </w:rPr>
      </w:pPr>
      <w:r w:rsidRPr="00264854">
        <w:rPr>
          <w:rFonts w:ascii="Times New Roman" w:hAnsi="Times New Roman" w:cs="Times New Roman"/>
          <w:color w:val="000000" w:themeColor="text1"/>
          <w:sz w:val="28"/>
          <w:szCs w:val="28"/>
        </w:rPr>
        <w:t>Cardenas DD, Moore KN, Dannels-McClure A, Scelza WM, Graves DE, Brooks M, Busch AK. Intermittent catheterization with a hydrophilic-coated catheter delays  urinary tract infections in acute spinal cord injury: a prospective, randomized, multicenter trial. PM R. 2011 May;3(5):408-17.</w:t>
      </w:r>
    </w:p>
    <w:p w:rsidR="002246EE" w:rsidRPr="00264854" w:rsidRDefault="002246EE" w:rsidP="002246EE">
      <w:pPr>
        <w:numPr>
          <w:ilvl w:val="0"/>
          <w:numId w:val="19"/>
        </w:numPr>
        <w:spacing w:line="360" w:lineRule="auto"/>
        <w:ind w:left="0" w:firstLine="567"/>
        <w:jc w:val="both"/>
        <w:rPr>
          <w:rFonts w:ascii="Times New Roman" w:hAnsi="Times New Roman" w:cs="Times New Roman"/>
          <w:color w:val="000000" w:themeColor="text1"/>
          <w:sz w:val="28"/>
          <w:szCs w:val="28"/>
        </w:rPr>
      </w:pPr>
      <w:r w:rsidRPr="00264854">
        <w:rPr>
          <w:rFonts w:ascii="Times New Roman" w:hAnsi="Times New Roman" w:cs="Times New Roman"/>
          <w:color w:val="000000" w:themeColor="text1"/>
          <w:sz w:val="28"/>
          <w:szCs w:val="28"/>
        </w:rPr>
        <w:t xml:space="preserve">Chartier-Kastler E, Denys P. Intermittent catheterization with hydrophilic catheters as a treatment of chronic neurogenic urinary retention. </w:t>
      </w:r>
      <w:r w:rsidRPr="00264854">
        <w:rPr>
          <w:rFonts w:ascii="Times New Roman" w:hAnsi="Times New Roman" w:cs="Times New Roman"/>
          <w:color w:val="000000" w:themeColor="text1"/>
          <w:sz w:val="28"/>
          <w:szCs w:val="28"/>
        </w:rPr>
        <w:lastRenderedPageBreak/>
        <w:t>Neurourol Urodyn. 2011 Jan;30(1):21-31. doi: 10.1002/nau.20929. Epub 2010 Oct 6. Review.</w:t>
      </w:r>
    </w:p>
    <w:p w:rsidR="002246EE" w:rsidRPr="00264854" w:rsidRDefault="002246EE" w:rsidP="002246EE">
      <w:pPr>
        <w:numPr>
          <w:ilvl w:val="0"/>
          <w:numId w:val="19"/>
        </w:numPr>
        <w:spacing w:line="360" w:lineRule="auto"/>
        <w:ind w:left="0" w:firstLine="567"/>
        <w:jc w:val="both"/>
        <w:rPr>
          <w:rFonts w:ascii="Times New Roman" w:hAnsi="Times New Roman" w:cs="Times New Roman"/>
          <w:bCs/>
          <w:color w:val="000000" w:themeColor="text1"/>
          <w:sz w:val="28"/>
          <w:szCs w:val="28"/>
        </w:rPr>
      </w:pPr>
      <w:r w:rsidRPr="00264854">
        <w:rPr>
          <w:rFonts w:ascii="Times New Roman" w:hAnsi="Times New Roman" w:cs="Times New Roman"/>
          <w:bCs/>
          <w:color w:val="000000" w:themeColor="text1"/>
          <w:sz w:val="28"/>
          <w:szCs w:val="28"/>
        </w:rPr>
        <w:t>Cindolo L, Palmieri EA, Autorino R, Salzano L, Altieri V. Standard versus hydrophilic catheterization in the adjuvant treatment of patients with superficial bladder cancer. Urol Int. 2004;73(1):19-22.</w:t>
      </w:r>
    </w:p>
    <w:p w:rsidR="002246EE" w:rsidRPr="00264854" w:rsidRDefault="002246EE" w:rsidP="002246EE">
      <w:pPr>
        <w:numPr>
          <w:ilvl w:val="0"/>
          <w:numId w:val="19"/>
        </w:numPr>
        <w:spacing w:line="360" w:lineRule="auto"/>
        <w:ind w:left="0" w:firstLine="567"/>
        <w:jc w:val="both"/>
        <w:rPr>
          <w:rFonts w:ascii="Times New Roman" w:hAnsi="Times New Roman" w:cs="Times New Roman"/>
          <w:bCs/>
          <w:color w:val="000000" w:themeColor="text1"/>
          <w:sz w:val="28"/>
          <w:szCs w:val="28"/>
        </w:rPr>
      </w:pPr>
      <w:r w:rsidRPr="00264854">
        <w:rPr>
          <w:rFonts w:ascii="Times New Roman" w:hAnsi="Times New Roman" w:cs="Times New Roman"/>
          <w:color w:val="000000" w:themeColor="text1"/>
          <w:sz w:val="28"/>
          <w:szCs w:val="28"/>
        </w:rPr>
        <w:t>De Ridder DJ, Everaert K, Fernández LG, Valero JV, Durán AB, Abrisqueta ML, Ventura MG, Sotillo AR. Intermittent catheterisation with hydrophilic-coated catheters (SpeediCath) reduces the risk of clinical urinary tract infection in spinal cord injured patients: a prospective randomised parallel comparative trial. Eur Urol. 2005 Dec;48(6):991-5.</w:t>
      </w:r>
    </w:p>
    <w:p w:rsidR="002246EE" w:rsidRPr="00264854" w:rsidRDefault="00C03F77" w:rsidP="002246EE">
      <w:pPr>
        <w:numPr>
          <w:ilvl w:val="0"/>
          <w:numId w:val="19"/>
        </w:numPr>
        <w:spacing w:line="360" w:lineRule="auto"/>
        <w:ind w:left="0" w:firstLine="567"/>
        <w:jc w:val="both"/>
        <w:rPr>
          <w:rStyle w:val="citation"/>
          <w:rFonts w:ascii="Times New Roman" w:hAnsi="Times New Roman" w:cs="Times New Roman"/>
          <w:color w:val="000000" w:themeColor="text1"/>
          <w:sz w:val="28"/>
          <w:szCs w:val="28"/>
        </w:rPr>
      </w:pPr>
      <w:hyperlink r:id="rId9" w:tooltip="More papers by Diana D Cardenas" w:history="1">
        <w:r w:rsidR="002246EE" w:rsidRPr="00264854">
          <w:rPr>
            <w:rFonts w:ascii="Times New Roman" w:hAnsi="Times New Roman" w:cs="Times New Roman"/>
            <w:color w:val="000000" w:themeColor="text1"/>
            <w:sz w:val="28"/>
            <w:szCs w:val="28"/>
            <w:lang w:eastAsia="ru-RU"/>
          </w:rPr>
          <w:t>Diana D Cardenas</w:t>
        </w:r>
      </w:hyperlink>
      <w:r w:rsidR="002246EE" w:rsidRPr="00264854">
        <w:rPr>
          <w:rFonts w:ascii="Times New Roman" w:hAnsi="Times New Roman" w:cs="Times New Roman"/>
          <w:color w:val="000000" w:themeColor="text1"/>
          <w:sz w:val="28"/>
          <w:szCs w:val="28"/>
          <w:lang w:eastAsia="ru-RU"/>
        </w:rPr>
        <w:t xml:space="preserve">, </w:t>
      </w:r>
      <w:hyperlink r:id="rId10" w:tooltip="More papers by Katherine N Moore" w:history="1">
        <w:r w:rsidR="002246EE" w:rsidRPr="00264854">
          <w:rPr>
            <w:rFonts w:ascii="Times New Roman" w:hAnsi="Times New Roman" w:cs="Times New Roman"/>
            <w:color w:val="000000" w:themeColor="text1"/>
            <w:sz w:val="28"/>
            <w:szCs w:val="28"/>
            <w:lang w:eastAsia="ru-RU"/>
          </w:rPr>
          <w:t>Katherine N Moore</w:t>
        </w:r>
      </w:hyperlink>
      <w:r w:rsidR="002246EE" w:rsidRPr="00264854">
        <w:rPr>
          <w:rFonts w:ascii="Times New Roman" w:hAnsi="Times New Roman" w:cs="Times New Roman"/>
          <w:color w:val="000000" w:themeColor="text1"/>
          <w:sz w:val="28"/>
          <w:szCs w:val="28"/>
          <w:lang w:eastAsia="ru-RU"/>
        </w:rPr>
        <w:t xml:space="preserve">, </w:t>
      </w:r>
      <w:hyperlink r:id="rId11" w:tooltip="More papers by Amy Dannels-McClure" w:history="1">
        <w:r w:rsidR="002246EE" w:rsidRPr="00264854">
          <w:rPr>
            <w:rFonts w:ascii="Times New Roman" w:hAnsi="Times New Roman" w:cs="Times New Roman"/>
            <w:color w:val="000000" w:themeColor="text1"/>
            <w:sz w:val="28"/>
            <w:szCs w:val="28"/>
            <w:lang w:eastAsia="ru-RU"/>
          </w:rPr>
          <w:t>Amy Dannels-McClure</w:t>
        </w:r>
      </w:hyperlink>
      <w:r w:rsidR="002246EE" w:rsidRPr="00264854">
        <w:rPr>
          <w:rFonts w:ascii="Times New Roman" w:hAnsi="Times New Roman" w:cs="Times New Roman"/>
          <w:color w:val="000000" w:themeColor="text1"/>
          <w:sz w:val="28"/>
          <w:szCs w:val="28"/>
          <w:lang w:eastAsia="ru-RU"/>
        </w:rPr>
        <w:t xml:space="preserve">, </w:t>
      </w:r>
      <w:hyperlink r:id="rId12" w:tooltip="More papers by William M Scelza" w:history="1">
        <w:r w:rsidR="002246EE" w:rsidRPr="00264854">
          <w:rPr>
            <w:rFonts w:ascii="Times New Roman" w:hAnsi="Times New Roman" w:cs="Times New Roman"/>
            <w:color w:val="000000" w:themeColor="text1"/>
            <w:sz w:val="28"/>
            <w:szCs w:val="28"/>
            <w:lang w:eastAsia="ru-RU"/>
          </w:rPr>
          <w:t>William M Scelza</w:t>
        </w:r>
      </w:hyperlink>
      <w:r w:rsidR="002246EE" w:rsidRPr="00264854">
        <w:rPr>
          <w:rFonts w:ascii="Times New Roman" w:hAnsi="Times New Roman" w:cs="Times New Roman"/>
          <w:color w:val="000000" w:themeColor="text1"/>
          <w:sz w:val="28"/>
          <w:szCs w:val="28"/>
          <w:lang w:eastAsia="ru-RU"/>
        </w:rPr>
        <w:t xml:space="preserve">, </w:t>
      </w:r>
      <w:hyperlink r:id="rId13" w:tooltip="More papers by Daniel E Graves" w:history="1">
        <w:r w:rsidR="002246EE" w:rsidRPr="00264854">
          <w:rPr>
            <w:rFonts w:ascii="Times New Roman" w:hAnsi="Times New Roman" w:cs="Times New Roman"/>
            <w:color w:val="000000" w:themeColor="text1"/>
            <w:sz w:val="28"/>
            <w:szCs w:val="28"/>
            <w:lang w:eastAsia="ru-RU"/>
          </w:rPr>
          <w:t>Daniel E Grave. s</w:t>
        </w:r>
      </w:hyperlink>
      <w:r w:rsidR="002246EE" w:rsidRPr="00264854">
        <w:rPr>
          <w:rFonts w:ascii="Times New Roman" w:hAnsi="Times New Roman" w:cs="Times New Roman"/>
          <w:color w:val="000000" w:themeColor="text1"/>
          <w:sz w:val="28"/>
          <w:szCs w:val="28"/>
          <w:lang w:eastAsia="ru-RU"/>
        </w:rPr>
        <w:t xml:space="preserve">Intermittent catheterization with a hydrophilic-coated catheter delays urinary tract infections in acute spinal cord injury: a prospective, randomized, multicenter trial, </w:t>
      </w:r>
      <w:hyperlink r:id="rId14" w:tooltip="More papers by Monifa Brooks" w:history="1">
        <w:r w:rsidR="002246EE" w:rsidRPr="00264854">
          <w:rPr>
            <w:rFonts w:ascii="Times New Roman" w:hAnsi="Times New Roman" w:cs="Times New Roman"/>
            <w:color w:val="000000" w:themeColor="text1"/>
            <w:sz w:val="28"/>
            <w:szCs w:val="28"/>
            <w:lang w:eastAsia="ru-RU"/>
          </w:rPr>
          <w:t>Monifa Brooks</w:t>
        </w:r>
      </w:hyperlink>
      <w:r w:rsidR="002246EE" w:rsidRPr="00264854">
        <w:rPr>
          <w:rFonts w:ascii="Times New Roman" w:hAnsi="Times New Roman" w:cs="Times New Roman"/>
          <w:color w:val="000000" w:themeColor="text1"/>
          <w:sz w:val="28"/>
          <w:szCs w:val="28"/>
          <w:lang w:eastAsia="ru-RU"/>
        </w:rPr>
        <w:t xml:space="preserve"> and </w:t>
      </w:r>
      <w:hyperlink r:id="rId15" w:tooltip="More papers by Anna Karina Busch" w:history="1">
        <w:r w:rsidR="002246EE" w:rsidRPr="00264854">
          <w:rPr>
            <w:rFonts w:ascii="Times New Roman" w:hAnsi="Times New Roman" w:cs="Times New Roman"/>
            <w:color w:val="000000" w:themeColor="text1"/>
            <w:sz w:val="28"/>
            <w:szCs w:val="28"/>
            <w:lang w:eastAsia="ru-RU"/>
          </w:rPr>
          <w:t>Anna Karina Busch</w:t>
        </w:r>
      </w:hyperlink>
      <w:r w:rsidR="002246EE" w:rsidRPr="00264854">
        <w:rPr>
          <w:rFonts w:ascii="Times New Roman" w:hAnsi="Times New Roman" w:cs="Times New Roman"/>
          <w:color w:val="000000" w:themeColor="text1"/>
          <w:sz w:val="28"/>
          <w:szCs w:val="28"/>
          <w:lang w:eastAsia="ru-RU"/>
        </w:rPr>
        <w:t xml:space="preserve"> Department of Rehabilitation Medicine, University of Miami Miller School of Medicine, Miami, FL 33136. </w:t>
      </w:r>
      <w:hyperlink r:id="rId16" w:tooltip="Get latest issue" w:history="1">
        <w:r w:rsidR="002246EE" w:rsidRPr="00264854">
          <w:rPr>
            <w:rStyle w:val="af8"/>
            <w:rFonts w:ascii="Times New Roman" w:hAnsi="Times New Roman" w:cs="Times New Roman"/>
            <w:color w:val="000000" w:themeColor="text1"/>
            <w:sz w:val="28"/>
            <w:szCs w:val="28"/>
            <w:u w:val="none"/>
          </w:rPr>
          <w:t>PM R</w:t>
        </w:r>
      </w:hyperlink>
      <w:r w:rsidR="002246EE" w:rsidRPr="00264854">
        <w:rPr>
          <w:rStyle w:val="citation"/>
          <w:rFonts w:ascii="Times New Roman" w:hAnsi="Times New Roman" w:cs="Times New Roman"/>
          <w:color w:val="000000" w:themeColor="text1"/>
          <w:sz w:val="28"/>
          <w:szCs w:val="28"/>
        </w:rPr>
        <w:t xml:space="preserve"> </w:t>
      </w:r>
      <w:hyperlink r:id="rId17" w:tooltip="Get volume 3, issue 5" w:history="1">
        <w:r w:rsidR="002246EE" w:rsidRPr="00264854">
          <w:rPr>
            <w:rStyle w:val="a8"/>
            <w:rFonts w:ascii="Times New Roman" w:hAnsi="Times New Roman" w:cs="Times New Roman"/>
            <w:b w:val="0"/>
            <w:color w:val="000000" w:themeColor="text1"/>
            <w:sz w:val="28"/>
            <w:szCs w:val="28"/>
          </w:rPr>
          <w:t>3</w:t>
        </w:r>
        <w:r w:rsidR="002246EE" w:rsidRPr="00264854">
          <w:rPr>
            <w:rStyle w:val="af8"/>
            <w:rFonts w:ascii="Times New Roman" w:hAnsi="Times New Roman" w:cs="Times New Roman"/>
            <w:color w:val="000000" w:themeColor="text1"/>
            <w:sz w:val="28"/>
            <w:szCs w:val="28"/>
            <w:u w:val="none"/>
          </w:rPr>
          <w:t>(5):408-17</w:t>
        </w:r>
      </w:hyperlink>
      <w:r w:rsidR="002246EE" w:rsidRPr="00264854">
        <w:rPr>
          <w:rStyle w:val="citation"/>
          <w:rFonts w:ascii="Times New Roman" w:hAnsi="Times New Roman" w:cs="Times New Roman"/>
          <w:color w:val="000000" w:themeColor="text1"/>
          <w:sz w:val="28"/>
          <w:szCs w:val="28"/>
        </w:rPr>
        <w:t xml:space="preserve"> (2011).</w:t>
      </w:r>
    </w:p>
    <w:p w:rsidR="002246EE" w:rsidRPr="00264854" w:rsidRDefault="002246EE" w:rsidP="002246EE">
      <w:pPr>
        <w:numPr>
          <w:ilvl w:val="0"/>
          <w:numId w:val="19"/>
        </w:numPr>
        <w:spacing w:line="360" w:lineRule="auto"/>
        <w:ind w:left="0" w:firstLine="567"/>
        <w:jc w:val="both"/>
        <w:rPr>
          <w:rFonts w:ascii="Times New Roman" w:hAnsi="Times New Roman" w:cs="Times New Roman"/>
          <w:bCs/>
          <w:color w:val="000000" w:themeColor="text1"/>
          <w:sz w:val="28"/>
          <w:szCs w:val="28"/>
        </w:rPr>
      </w:pPr>
      <w:r w:rsidRPr="00264854">
        <w:rPr>
          <w:rFonts w:ascii="Times New Roman" w:hAnsi="Times New Roman" w:cs="Times New Roman"/>
          <w:bCs/>
          <w:color w:val="000000" w:themeColor="text1"/>
          <w:sz w:val="28"/>
          <w:szCs w:val="28"/>
        </w:rPr>
        <w:t>Drake MJ, Cortina-Borja M, Savic G, Charlifue SW, Gardner BP. Prospective evaluation of urological effects of aging in chronic spinal cord injury by method of bladder management. Neurourol Urodyn. 2005;24(2):111-6.</w:t>
      </w:r>
    </w:p>
    <w:p w:rsidR="002246EE" w:rsidRPr="00264854" w:rsidRDefault="002246EE" w:rsidP="002246EE">
      <w:pPr>
        <w:numPr>
          <w:ilvl w:val="0"/>
          <w:numId w:val="19"/>
        </w:numPr>
        <w:spacing w:line="360" w:lineRule="auto"/>
        <w:ind w:left="0" w:firstLine="567"/>
        <w:jc w:val="both"/>
        <w:rPr>
          <w:rFonts w:ascii="Times New Roman" w:hAnsi="Times New Roman" w:cs="Times New Roman"/>
          <w:bCs/>
          <w:color w:val="000000" w:themeColor="text1"/>
          <w:sz w:val="28"/>
          <w:szCs w:val="28"/>
        </w:rPr>
      </w:pPr>
      <w:r w:rsidRPr="00264854">
        <w:rPr>
          <w:rFonts w:ascii="Times New Roman" w:hAnsi="Times New Roman" w:cs="Times New Roman"/>
          <w:bCs/>
          <w:color w:val="000000" w:themeColor="text1"/>
          <w:sz w:val="28"/>
          <w:szCs w:val="28"/>
        </w:rPr>
        <w:t>Feifer A, Corcos J. Contemporary role of suprapubic cystostomy in treatment of neuropathic bladder dysfunction in spinal cord injured patients. Neurourol Urodyn. 2008;27(6):475-9.</w:t>
      </w:r>
    </w:p>
    <w:p w:rsidR="002246EE" w:rsidRPr="00264854" w:rsidRDefault="002246EE" w:rsidP="002246EE">
      <w:pPr>
        <w:numPr>
          <w:ilvl w:val="0"/>
          <w:numId w:val="19"/>
        </w:numPr>
        <w:spacing w:line="360" w:lineRule="auto"/>
        <w:ind w:left="0" w:firstLine="567"/>
        <w:jc w:val="both"/>
        <w:rPr>
          <w:rFonts w:ascii="Times New Roman" w:hAnsi="Times New Roman" w:cs="Times New Roman"/>
          <w:bCs/>
          <w:color w:val="000000" w:themeColor="text1"/>
          <w:sz w:val="28"/>
          <w:szCs w:val="28"/>
        </w:rPr>
      </w:pPr>
      <w:r w:rsidRPr="00264854">
        <w:rPr>
          <w:rFonts w:ascii="Times New Roman" w:eastAsia="Times New Roman" w:hAnsi="Times New Roman" w:cs="Times New Roman"/>
          <w:color w:val="000000" w:themeColor="text1"/>
          <w:sz w:val="28"/>
          <w:szCs w:val="28"/>
          <w:lang w:eastAsia="ru-RU"/>
        </w:rPr>
        <w:t>Fonte N. Urological care of the spinal cord-injured patient. J Wound Ostomy Continence Nurs. 2008 May-Jun;35(3):323-31; quiz 332-3.</w:t>
      </w:r>
    </w:p>
    <w:p w:rsidR="002246EE" w:rsidRPr="00264854" w:rsidRDefault="002246EE" w:rsidP="002246EE">
      <w:pPr>
        <w:numPr>
          <w:ilvl w:val="0"/>
          <w:numId w:val="19"/>
        </w:numPr>
        <w:spacing w:line="360" w:lineRule="auto"/>
        <w:ind w:left="0" w:firstLine="567"/>
        <w:jc w:val="both"/>
        <w:rPr>
          <w:rFonts w:ascii="Times New Roman" w:hAnsi="Times New Roman" w:cs="Times New Roman"/>
          <w:bCs/>
          <w:color w:val="000000" w:themeColor="text1"/>
          <w:sz w:val="28"/>
          <w:szCs w:val="28"/>
        </w:rPr>
      </w:pPr>
      <w:r w:rsidRPr="00264854">
        <w:rPr>
          <w:rFonts w:ascii="Times New Roman" w:hAnsi="Times New Roman" w:cs="Times New Roman"/>
          <w:bCs/>
          <w:color w:val="000000" w:themeColor="text1"/>
          <w:sz w:val="28"/>
          <w:szCs w:val="28"/>
        </w:rPr>
        <w:t>Fowler CJ, Griffiths D, de Groat WC: The neural control of micturition. Nat Rev Neurosci. 2008 9: 453-466.</w:t>
      </w:r>
    </w:p>
    <w:p w:rsidR="002246EE" w:rsidRPr="00264854" w:rsidRDefault="002246EE" w:rsidP="002246EE">
      <w:pPr>
        <w:numPr>
          <w:ilvl w:val="0"/>
          <w:numId w:val="19"/>
        </w:numPr>
        <w:spacing w:line="360" w:lineRule="auto"/>
        <w:ind w:left="0" w:firstLine="567"/>
        <w:jc w:val="both"/>
        <w:rPr>
          <w:rFonts w:ascii="Times New Roman" w:hAnsi="Times New Roman" w:cs="Times New Roman"/>
          <w:bCs/>
          <w:color w:val="000000" w:themeColor="text1"/>
          <w:sz w:val="28"/>
          <w:szCs w:val="28"/>
        </w:rPr>
      </w:pPr>
      <w:r w:rsidRPr="00264854">
        <w:rPr>
          <w:rFonts w:ascii="Times New Roman" w:hAnsi="Times New Roman" w:cs="Times New Roman"/>
          <w:bCs/>
          <w:color w:val="000000" w:themeColor="text1"/>
          <w:sz w:val="28"/>
          <w:szCs w:val="28"/>
        </w:rPr>
        <w:lastRenderedPageBreak/>
        <w:t>Hansen RB, Biering-Sørensen F, Kristensen JK. Bladder emptying over a period of 10-45 years after a traumatic spinal cord injury. Spinal Cord. 2004 Nov;42(11):631-7.</w:t>
      </w:r>
    </w:p>
    <w:p w:rsidR="002246EE" w:rsidRPr="00264854" w:rsidRDefault="002246EE" w:rsidP="002246EE">
      <w:pPr>
        <w:numPr>
          <w:ilvl w:val="0"/>
          <w:numId w:val="19"/>
        </w:numPr>
        <w:spacing w:line="360" w:lineRule="auto"/>
        <w:ind w:left="0" w:firstLine="567"/>
        <w:jc w:val="both"/>
        <w:rPr>
          <w:rFonts w:ascii="Times New Roman" w:hAnsi="Times New Roman" w:cs="Times New Roman"/>
          <w:bCs/>
          <w:color w:val="000000" w:themeColor="text1"/>
          <w:sz w:val="28"/>
          <w:szCs w:val="28"/>
        </w:rPr>
      </w:pPr>
      <w:r w:rsidRPr="00264854">
        <w:rPr>
          <w:rFonts w:ascii="Times New Roman" w:hAnsi="Times New Roman" w:cs="Times New Roman"/>
          <w:bCs/>
          <w:color w:val="000000" w:themeColor="text1"/>
          <w:sz w:val="28"/>
          <w:szCs w:val="28"/>
        </w:rPr>
        <w:t>Jamison J, Maguire S, McCann J. Catheter policies for management of long term voiding problems in adults with neurogenic bladder disorders. Cochrane Database Syst Rev. 2013 Nov 18;11:CD004375.</w:t>
      </w:r>
    </w:p>
    <w:p w:rsidR="002246EE" w:rsidRPr="00264854" w:rsidRDefault="002246EE" w:rsidP="002246EE">
      <w:pPr>
        <w:numPr>
          <w:ilvl w:val="0"/>
          <w:numId w:val="19"/>
        </w:numPr>
        <w:spacing w:line="360" w:lineRule="auto"/>
        <w:ind w:left="0" w:firstLine="567"/>
        <w:jc w:val="both"/>
        <w:rPr>
          <w:rFonts w:ascii="Times New Roman" w:hAnsi="Times New Roman" w:cs="Times New Roman"/>
          <w:bCs/>
          <w:color w:val="000000" w:themeColor="text1"/>
          <w:sz w:val="28"/>
          <w:szCs w:val="28"/>
        </w:rPr>
      </w:pPr>
      <w:r w:rsidRPr="00264854">
        <w:rPr>
          <w:rFonts w:ascii="Times New Roman" w:hAnsi="Times New Roman" w:cs="Times New Roman"/>
          <w:bCs/>
          <w:color w:val="000000" w:themeColor="text1"/>
          <w:sz w:val="28"/>
          <w:szCs w:val="28"/>
        </w:rPr>
        <w:t>Krebs J, Bartel P, Pannek J. Bacterial persistence in the prostate after antibiotic treatment of chronic bacterial prostatitis in men with spinal cord injury. Urology. 2014 Mar;83(3):515-20.</w:t>
      </w:r>
    </w:p>
    <w:p w:rsidR="002246EE" w:rsidRPr="00264854" w:rsidRDefault="002246EE" w:rsidP="002246EE">
      <w:pPr>
        <w:numPr>
          <w:ilvl w:val="0"/>
          <w:numId w:val="19"/>
        </w:numPr>
        <w:spacing w:line="360" w:lineRule="auto"/>
        <w:ind w:left="0" w:firstLine="567"/>
        <w:jc w:val="both"/>
        <w:rPr>
          <w:rFonts w:ascii="Times New Roman" w:hAnsi="Times New Roman" w:cs="Times New Roman"/>
          <w:bCs/>
          <w:color w:val="000000" w:themeColor="text1"/>
          <w:sz w:val="28"/>
          <w:szCs w:val="28"/>
        </w:rPr>
      </w:pPr>
      <w:r w:rsidRPr="00264854">
        <w:rPr>
          <w:rFonts w:ascii="Times New Roman" w:hAnsi="Times New Roman" w:cs="Times New Roman"/>
          <w:bCs/>
          <w:color w:val="000000" w:themeColor="text1"/>
          <w:sz w:val="28"/>
          <w:szCs w:val="28"/>
        </w:rPr>
        <w:t>Krebs J, Bartel P, Pannek J. Residual urine volumes after intermittent catheterization in men with spinal cord injury. Spinal Cord. 2013 Oct;51(10):776-9.</w:t>
      </w:r>
    </w:p>
    <w:p w:rsidR="002246EE" w:rsidRPr="00264854" w:rsidRDefault="002246EE" w:rsidP="002246EE">
      <w:pPr>
        <w:numPr>
          <w:ilvl w:val="0"/>
          <w:numId w:val="19"/>
        </w:numPr>
        <w:spacing w:line="360" w:lineRule="auto"/>
        <w:ind w:left="0" w:firstLine="567"/>
        <w:jc w:val="both"/>
        <w:rPr>
          <w:rFonts w:ascii="Times New Roman" w:hAnsi="Times New Roman" w:cs="Times New Roman"/>
          <w:bCs/>
          <w:color w:val="000000" w:themeColor="text1"/>
          <w:sz w:val="28"/>
          <w:szCs w:val="28"/>
        </w:rPr>
      </w:pPr>
      <w:r w:rsidRPr="00264854">
        <w:rPr>
          <w:rFonts w:ascii="Times New Roman" w:hAnsi="Times New Roman" w:cs="Times New Roman"/>
          <w:bCs/>
          <w:color w:val="000000" w:themeColor="text1"/>
          <w:sz w:val="28"/>
          <w:szCs w:val="28"/>
        </w:rPr>
        <w:t>Kriz J, Relichova Z. Intermittent self-catheterization in tetraplegic patients: a 6-year experience gained in the spinal cord unit in Prague. Spinal Cord. 2014 Feb;52(2):163-6.</w:t>
      </w:r>
    </w:p>
    <w:p w:rsidR="002246EE" w:rsidRPr="00264854" w:rsidRDefault="002246EE" w:rsidP="002246EE">
      <w:pPr>
        <w:numPr>
          <w:ilvl w:val="0"/>
          <w:numId w:val="19"/>
        </w:numPr>
        <w:spacing w:line="360" w:lineRule="auto"/>
        <w:ind w:left="0" w:firstLine="567"/>
        <w:jc w:val="both"/>
        <w:rPr>
          <w:rFonts w:ascii="Times New Roman" w:hAnsi="Times New Roman" w:cs="Times New Roman"/>
          <w:color w:val="000000" w:themeColor="text1"/>
          <w:sz w:val="28"/>
          <w:szCs w:val="28"/>
        </w:rPr>
      </w:pPr>
      <w:r w:rsidRPr="00264854">
        <w:rPr>
          <w:rFonts w:ascii="Times New Roman" w:eastAsia="Times New Roman" w:hAnsi="Times New Roman" w:cs="Times New Roman"/>
          <w:color w:val="000000" w:themeColor="text1"/>
          <w:sz w:val="28"/>
          <w:szCs w:val="28"/>
          <w:lang w:eastAsia="ru-RU"/>
        </w:rPr>
        <w:t>Ku JH. The management of neurogenic bladder and quality of life in spinal cord injury. BJU Int. 2006 Oct;98(4):739-45.</w:t>
      </w:r>
      <w:r w:rsidRPr="00264854">
        <w:rPr>
          <w:rFonts w:ascii="Times New Roman" w:hAnsi="Times New Roman" w:cs="Times New Roman"/>
          <w:color w:val="000000" w:themeColor="text1"/>
          <w:sz w:val="28"/>
          <w:szCs w:val="28"/>
        </w:rPr>
        <w:t xml:space="preserve"> </w:t>
      </w:r>
    </w:p>
    <w:p w:rsidR="002246EE" w:rsidRPr="00264854" w:rsidRDefault="002246EE" w:rsidP="002246EE">
      <w:pPr>
        <w:numPr>
          <w:ilvl w:val="0"/>
          <w:numId w:val="19"/>
        </w:numPr>
        <w:spacing w:line="360" w:lineRule="auto"/>
        <w:ind w:left="0" w:firstLine="567"/>
        <w:jc w:val="both"/>
        <w:rPr>
          <w:rFonts w:ascii="Times New Roman" w:hAnsi="Times New Roman" w:cs="Times New Roman"/>
          <w:bCs/>
          <w:color w:val="000000" w:themeColor="text1"/>
          <w:sz w:val="28"/>
          <w:szCs w:val="28"/>
        </w:rPr>
      </w:pPr>
      <w:r w:rsidRPr="00264854">
        <w:rPr>
          <w:rFonts w:ascii="Times New Roman" w:hAnsi="Times New Roman" w:cs="Times New Roman"/>
          <w:bCs/>
          <w:color w:val="000000" w:themeColor="text1"/>
          <w:sz w:val="28"/>
          <w:szCs w:val="28"/>
        </w:rPr>
        <w:t>Lee JS, Koo BI, Shin MJ, Chang JH, Kim SY, Ko HY. Differences in urodynamic variables for vesicoureteral reflux depending on the neurogenic bladder type. Ann Rehabil Med. 2014 Jun;38(3):347-52.</w:t>
      </w:r>
    </w:p>
    <w:p w:rsidR="002246EE" w:rsidRPr="00264854" w:rsidRDefault="002246EE" w:rsidP="002246EE">
      <w:pPr>
        <w:numPr>
          <w:ilvl w:val="0"/>
          <w:numId w:val="19"/>
        </w:numPr>
        <w:spacing w:line="360" w:lineRule="auto"/>
        <w:ind w:left="0" w:firstLine="567"/>
        <w:jc w:val="both"/>
        <w:rPr>
          <w:rFonts w:ascii="Times New Roman" w:hAnsi="Times New Roman" w:cs="Times New Roman"/>
          <w:bCs/>
          <w:color w:val="000000" w:themeColor="text1"/>
          <w:sz w:val="28"/>
          <w:szCs w:val="28"/>
        </w:rPr>
      </w:pPr>
      <w:r w:rsidRPr="00264854">
        <w:rPr>
          <w:rFonts w:ascii="Times New Roman" w:hAnsi="Times New Roman" w:cs="Times New Roman"/>
          <w:bCs/>
          <w:color w:val="000000" w:themeColor="text1"/>
          <w:sz w:val="28"/>
          <w:szCs w:val="28"/>
        </w:rPr>
        <w:t>Neurogenic Bladder Turkish Research Group, Yıldız N, Akkoç Y, Erhan B, Gündüz B, Yılmaz B, Alaca R, Gök H, Köklü K, Ersöz M, Cınar E, Karapolat H, Catalbaş N, Bardak AN, Turna I, Demir Y, Güneş S, Alemdaroğlu E, Tunç H. Neurogenic bladder in patients with traumatic spinal cord injury: treatment and follow-up. Spinal Cord. 2014 Jun;52(6):462-7.</w:t>
      </w:r>
    </w:p>
    <w:p w:rsidR="002246EE" w:rsidRPr="00264854" w:rsidRDefault="002246EE" w:rsidP="002246EE">
      <w:pPr>
        <w:numPr>
          <w:ilvl w:val="0"/>
          <w:numId w:val="19"/>
        </w:numPr>
        <w:spacing w:line="360" w:lineRule="auto"/>
        <w:ind w:left="0" w:firstLine="567"/>
        <w:jc w:val="both"/>
        <w:rPr>
          <w:rFonts w:ascii="Times New Roman" w:hAnsi="Times New Roman" w:cs="Times New Roman"/>
          <w:bCs/>
          <w:color w:val="000000" w:themeColor="text1"/>
          <w:sz w:val="28"/>
          <w:szCs w:val="28"/>
        </w:rPr>
      </w:pPr>
      <w:r w:rsidRPr="00264854">
        <w:rPr>
          <w:rFonts w:ascii="Times New Roman" w:hAnsi="Times New Roman" w:cs="Times New Roman"/>
          <w:bCs/>
          <w:color w:val="000000" w:themeColor="text1"/>
          <w:sz w:val="28"/>
          <w:szCs w:val="28"/>
        </w:rPr>
        <w:lastRenderedPageBreak/>
        <w:t>Oh SJ, Ku JH, Jeon HG, Shin HI, Paik NJ, Yoo T. Health-related quality of life of patients using clean intermittent catheterization for neurogenic bladder secondary to spinal cord injury. Urology. 2005 Feb;65(2):306-10.</w:t>
      </w:r>
    </w:p>
    <w:p w:rsidR="002246EE" w:rsidRPr="00264854" w:rsidRDefault="002246EE" w:rsidP="002246EE">
      <w:pPr>
        <w:numPr>
          <w:ilvl w:val="0"/>
          <w:numId w:val="19"/>
        </w:numPr>
        <w:spacing w:line="360" w:lineRule="auto"/>
        <w:ind w:left="0" w:firstLine="567"/>
        <w:jc w:val="both"/>
        <w:rPr>
          <w:rFonts w:ascii="Times New Roman" w:hAnsi="Times New Roman" w:cs="Times New Roman"/>
          <w:color w:val="000000" w:themeColor="text1"/>
          <w:sz w:val="28"/>
          <w:szCs w:val="28"/>
        </w:rPr>
      </w:pPr>
      <w:r w:rsidRPr="00264854">
        <w:rPr>
          <w:rFonts w:ascii="Times New Roman" w:eastAsia="Times New Roman" w:hAnsi="Times New Roman" w:cs="Times New Roman"/>
          <w:color w:val="000000" w:themeColor="text1"/>
          <w:sz w:val="28"/>
          <w:szCs w:val="28"/>
          <w:lang w:eastAsia="ru-RU"/>
        </w:rPr>
        <w:t>Pannek J, Kullik B. Does optimizing bladder management equal optimizing quality of life? Correlation between health-related quality of life and urodynamic parameters in patients with spinal cord lesions. Urology. 2009 Aug;74(2):263-6.</w:t>
      </w:r>
    </w:p>
    <w:p w:rsidR="002246EE" w:rsidRPr="00264854" w:rsidRDefault="002246EE" w:rsidP="002246EE">
      <w:pPr>
        <w:numPr>
          <w:ilvl w:val="0"/>
          <w:numId w:val="19"/>
        </w:numPr>
        <w:spacing w:line="360" w:lineRule="auto"/>
        <w:ind w:left="0" w:firstLine="567"/>
        <w:jc w:val="both"/>
        <w:rPr>
          <w:rFonts w:ascii="Times New Roman" w:hAnsi="Times New Roman" w:cs="Times New Roman"/>
          <w:bCs/>
          <w:color w:val="000000" w:themeColor="text1"/>
          <w:sz w:val="28"/>
          <w:szCs w:val="28"/>
        </w:rPr>
      </w:pPr>
      <w:r w:rsidRPr="00264854">
        <w:rPr>
          <w:rFonts w:ascii="Times New Roman" w:hAnsi="Times New Roman" w:cs="Times New Roman"/>
          <w:bCs/>
          <w:color w:val="000000" w:themeColor="text1"/>
          <w:sz w:val="28"/>
          <w:szCs w:val="28"/>
        </w:rPr>
        <w:t>Pilloni S, Krhut J, Mair D, Madersbacher H, Kessler TM. Intermittent catheterisation in older people: a valuable alternative to an indwelling catheter? Age Ageing. 2005 Jan;34(1):57-60.</w:t>
      </w:r>
    </w:p>
    <w:p w:rsidR="002246EE" w:rsidRPr="00264854" w:rsidRDefault="002246EE" w:rsidP="002246EE">
      <w:pPr>
        <w:numPr>
          <w:ilvl w:val="0"/>
          <w:numId w:val="19"/>
        </w:numPr>
        <w:spacing w:line="360" w:lineRule="auto"/>
        <w:ind w:left="0" w:firstLine="567"/>
        <w:jc w:val="both"/>
        <w:rPr>
          <w:rFonts w:ascii="Times New Roman" w:hAnsi="Times New Roman" w:cs="Times New Roman"/>
          <w:bCs/>
          <w:color w:val="000000" w:themeColor="text1"/>
          <w:sz w:val="28"/>
          <w:szCs w:val="28"/>
        </w:rPr>
      </w:pPr>
      <w:r w:rsidRPr="00264854">
        <w:rPr>
          <w:rFonts w:ascii="Times New Roman" w:hAnsi="Times New Roman" w:cs="Times New Roman"/>
          <w:bCs/>
          <w:color w:val="000000" w:themeColor="text1"/>
          <w:sz w:val="28"/>
          <w:szCs w:val="28"/>
        </w:rPr>
        <w:t>Samson G, Cardenas DD. Neurogenic bladder in spinal cord injury. Phys Med Rehabil Clin N Am. 2007 May;18(2):255-74, vi. Review.</w:t>
      </w:r>
    </w:p>
    <w:p w:rsidR="002246EE" w:rsidRPr="00264854" w:rsidRDefault="002246EE" w:rsidP="002246EE">
      <w:pPr>
        <w:numPr>
          <w:ilvl w:val="0"/>
          <w:numId w:val="19"/>
        </w:numPr>
        <w:spacing w:line="360" w:lineRule="auto"/>
        <w:ind w:left="0" w:firstLine="567"/>
        <w:jc w:val="both"/>
        <w:rPr>
          <w:rFonts w:ascii="Times New Roman" w:hAnsi="Times New Roman" w:cs="Times New Roman"/>
          <w:color w:val="000000" w:themeColor="text1"/>
          <w:sz w:val="28"/>
          <w:szCs w:val="28"/>
        </w:rPr>
      </w:pPr>
      <w:r w:rsidRPr="00264854">
        <w:rPr>
          <w:rFonts w:ascii="Times New Roman" w:hAnsi="Times New Roman" w:cs="Times New Roman"/>
          <w:color w:val="000000" w:themeColor="text1"/>
          <w:sz w:val="28"/>
          <w:szCs w:val="28"/>
        </w:rPr>
        <w:t xml:space="preserve">Sarica S, Akkoc Y, Karapolat H, Aktug H. Comparison of the use of conventional, hydrophilic and gel-lubricated catheters with regard to urethral micro trauma, urinary system infection, and patient satisfaction in patients with spinal cord injury: a randomized controlled study. Eur J Phys Rehabil Med. 2010 Dec;46(4):473-9. Epub 2010 May 6. </w:t>
      </w:r>
    </w:p>
    <w:p w:rsidR="002246EE" w:rsidRPr="00264854" w:rsidRDefault="002246EE" w:rsidP="002246EE">
      <w:pPr>
        <w:numPr>
          <w:ilvl w:val="0"/>
          <w:numId w:val="19"/>
        </w:numPr>
        <w:spacing w:line="360" w:lineRule="auto"/>
        <w:ind w:left="0" w:firstLine="567"/>
        <w:jc w:val="both"/>
        <w:rPr>
          <w:rFonts w:ascii="Times New Roman" w:hAnsi="Times New Roman" w:cs="Times New Roman"/>
          <w:bCs/>
          <w:color w:val="000000" w:themeColor="text1"/>
          <w:sz w:val="28"/>
          <w:szCs w:val="28"/>
        </w:rPr>
      </w:pPr>
      <w:r w:rsidRPr="00264854">
        <w:rPr>
          <w:rFonts w:ascii="Times New Roman" w:hAnsi="Times New Roman" w:cs="Times New Roman"/>
          <w:color w:val="000000" w:themeColor="text1"/>
          <w:sz w:val="28"/>
          <w:szCs w:val="28"/>
        </w:rPr>
        <w:t>Schumm K, Lam TB. Types of urethral catheters for management of short-term voiding problems in hospitalized adults: a short version Cochrane review. Neurourol Urodyn. 2008;27(8):738-46.</w:t>
      </w:r>
    </w:p>
    <w:p w:rsidR="002246EE" w:rsidRPr="00264854" w:rsidRDefault="002246EE" w:rsidP="002246EE">
      <w:pPr>
        <w:numPr>
          <w:ilvl w:val="0"/>
          <w:numId w:val="19"/>
        </w:numPr>
        <w:spacing w:line="360" w:lineRule="auto"/>
        <w:ind w:left="0" w:firstLine="567"/>
        <w:jc w:val="both"/>
        <w:rPr>
          <w:rFonts w:ascii="Times New Roman" w:hAnsi="Times New Roman" w:cs="Times New Roman"/>
          <w:bCs/>
          <w:color w:val="000000" w:themeColor="text1"/>
          <w:sz w:val="28"/>
          <w:szCs w:val="28"/>
        </w:rPr>
      </w:pPr>
      <w:r w:rsidRPr="00264854">
        <w:rPr>
          <w:rFonts w:ascii="Times New Roman" w:hAnsi="Times New Roman" w:cs="Times New Roman"/>
          <w:bCs/>
          <w:color w:val="000000" w:themeColor="text1"/>
          <w:sz w:val="28"/>
          <w:szCs w:val="28"/>
        </w:rPr>
        <w:t>Shin JC, Lee Y, Yang H, Kim DH. Clinical significance of urodynamic study parameters in maintenance of renal function in spinal cord injury patients. Ann Rehabil Med. 2014 Jun;38(3):353-9.</w:t>
      </w:r>
    </w:p>
    <w:p w:rsidR="002246EE" w:rsidRPr="00264854" w:rsidRDefault="002246EE" w:rsidP="002246EE">
      <w:pPr>
        <w:numPr>
          <w:ilvl w:val="0"/>
          <w:numId w:val="19"/>
        </w:numPr>
        <w:spacing w:line="360" w:lineRule="auto"/>
        <w:ind w:left="0" w:firstLine="567"/>
        <w:jc w:val="both"/>
        <w:rPr>
          <w:rFonts w:ascii="Times New Roman" w:hAnsi="Times New Roman" w:cs="Times New Roman"/>
          <w:color w:val="000000" w:themeColor="text1"/>
          <w:sz w:val="28"/>
          <w:szCs w:val="28"/>
        </w:rPr>
      </w:pPr>
      <w:r w:rsidRPr="00264854">
        <w:rPr>
          <w:rFonts w:ascii="Times New Roman" w:hAnsi="Times New Roman" w:cs="Times New Roman"/>
          <w:color w:val="000000" w:themeColor="text1"/>
          <w:sz w:val="28"/>
          <w:szCs w:val="28"/>
        </w:rPr>
        <w:t>Stensballe J, Looms D, Nielsen PN, Tvede M. Hydrophilic-coated catheters for intermittent catheterisation reduce urethral micro trauma: a prospective,randomised, participant-blinded, crossover study of three different types of catheters. Eur Urol. 2005 Dec;48(6):978-83. Epub 2005 Aug 2.</w:t>
      </w:r>
    </w:p>
    <w:p w:rsidR="002246EE" w:rsidRPr="00264854" w:rsidRDefault="002246EE" w:rsidP="002246EE">
      <w:pPr>
        <w:numPr>
          <w:ilvl w:val="0"/>
          <w:numId w:val="19"/>
        </w:numPr>
        <w:spacing w:line="360" w:lineRule="auto"/>
        <w:ind w:left="0" w:firstLine="567"/>
        <w:jc w:val="both"/>
        <w:rPr>
          <w:rFonts w:ascii="Times New Roman" w:hAnsi="Times New Roman" w:cs="Times New Roman"/>
          <w:bCs/>
          <w:color w:val="000000" w:themeColor="text1"/>
          <w:sz w:val="28"/>
          <w:szCs w:val="28"/>
        </w:rPr>
      </w:pPr>
      <w:r w:rsidRPr="00264854">
        <w:rPr>
          <w:rFonts w:ascii="Times New Roman" w:hAnsi="Times New Roman" w:cs="Times New Roman"/>
          <w:bCs/>
          <w:color w:val="000000" w:themeColor="text1"/>
          <w:sz w:val="28"/>
          <w:szCs w:val="28"/>
        </w:rPr>
        <w:lastRenderedPageBreak/>
        <w:t>Sugimura T, Arnold E, English S, Moore J. Chronic suprapubic catheterization in the management of patients with spinal cord injuries: analysis of upper and lower urinary tract complications. BJU Int. 2008 Jun;101(11):1396-400.</w:t>
      </w:r>
    </w:p>
    <w:p w:rsidR="002246EE" w:rsidRPr="00264854" w:rsidRDefault="002246EE" w:rsidP="002246EE">
      <w:pPr>
        <w:numPr>
          <w:ilvl w:val="0"/>
          <w:numId w:val="19"/>
        </w:numPr>
        <w:spacing w:line="360" w:lineRule="auto"/>
        <w:ind w:left="0" w:firstLine="567"/>
        <w:jc w:val="both"/>
        <w:rPr>
          <w:rFonts w:ascii="Times New Roman" w:hAnsi="Times New Roman" w:cs="Times New Roman"/>
          <w:bCs/>
          <w:color w:val="000000" w:themeColor="text1"/>
          <w:sz w:val="28"/>
          <w:szCs w:val="28"/>
        </w:rPr>
      </w:pPr>
      <w:r w:rsidRPr="00264854">
        <w:rPr>
          <w:rFonts w:ascii="Times New Roman" w:hAnsi="Times New Roman" w:cs="Times New Roman"/>
          <w:color w:val="000000" w:themeColor="text1"/>
          <w:sz w:val="28"/>
          <w:szCs w:val="28"/>
        </w:rPr>
        <w:t xml:space="preserve"> </w:t>
      </w:r>
      <w:r w:rsidRPr="00264854">
        <w:rPr>
          <w:rFonts w:ascii="Times New Roman" w:hAnsi="Times New Roman" w:cs="Times New Roman"/>
          <w:bCs/>
          <w:color w:val="000000" w:themeColor="text1"/>
          <w:sz w:val="28"/>
          <w:szCs w:val="28"/>
        </w:rPr>
        <w:t>Turi MH, Hanif S, Fasih Q, Shaikh MA. Proportion of complications in patients practicing clean intermittent self-catheterization (CISC) vs indwelling catheter. J Pak Med Assoc. 2006 Sep;56(9):401-4.</w:t>
      </w:r>
    </w:p>
    <w:p w:rsidR="002246EE" w:rsidRPr="00264854" w:rsidRDefault="002246EE" w:rsidP="002246EE">
      <w:pPr>
        <w:numPr>
          <w:ilvl w:val="0"/>
          <w:numId w:val="19"/>
        </w:numPr>
        <w:spacing w:line="360" w:lineRule="auto"/>
        <w:ind w:left="0" w:firstLine="567"/>
        <w:jc w:val="both"/>
        <w:rPr>
          <w:rFonts w:ascii="Times New Roman" w:hAnsi="Times New Roman" w:cs="Times New Roman"/>
          <w:bCs/>
          <w:color w:val="000000" w:themeColor="text1"/>
          <w:sz w:val="28"/>
          <w:szCs w:val="28"/>
        </w:rPr>
      </w:pPr>
      <w:r w:rsidRPr="00264854">
        <w:rPr>
          <w:rFonts w:ascii="Times New Roman" w:hAnsi="Times New Roman" w:cs="Times New Roman"/>
          <w:bCs/>
          <w:color w:val="000000" w:themeColor="text1"/>
          <w:sz w:val="28"/>
          <w:szCs w:val="28"/>
        </w:rPr>
        <w:t>Wilde MH. Urinary tract infection in people with long-term urinary catheters. J Wound Ostomy Continence Nurs. 2003 Nov;30(6):314-23.</w:t>
      </w:r>
    </w:p>
    <w:p w:rsidR="002246EE" w:rsidRPr="00264854" w:rsidRDefault="002246EE" w:rsidP="002246EE">
      <w:pPr>
        <w:numPr>
          <w:ilvl w:val="0"/>
          <w:numId w:val="19"/>
        </w:numPr>
        <w:spacing w:line="360" w:lineRule="auto"/>
        <w:ind w:left="0" w:firstLine="567"/>
        <w:jc w:val="both"/>
        <w:rPr>
          <w:rFonts w:ascii="Times New Roman" w:hAnsi="Times New Roman" w:cs="Times New Roman"/>
          <w:bCs/>
          <w:color w:val="000000" w:themeColor="text1"/>
          <w:sz w:val="28"/>
          <w:szCs w:val="28"/>
        </w:rPr>
      </w:pPr>
      <w:r w:rsidRPr="00264854">
        <w:rPr>
          <w:rFonts w:ascii="Times New Roman" w:hAnsi="Times New Roman" w:cs="Times New Roman"/>
          <w:bCs/>
          <w:color w:val="000000" w:themeColor="text1"/>
          <w:sz w:val="28"/>
          <w:szCs w:val="28"/>
        </w:rPr>
        <w:t>Wyndaele JJ, Brauner A, Geerlings SE, Bela K, Peter T, Bjerklund-Johanson TE. Clean intermittent catheterization and urinary tract infection: review and guide for future research. BJU Int. 2012 Dec;110(11 Pt C):E910-7.</w:t>
      </w:r>
    </w:p>
    <w:p w:rsidR="002246EE" w:rsidRPr="00264854" w:rsidRDefault="002246EE" w:rsidP="002246EE">
      <w:pPr>
        <w:numPr>
          <w:ilvl w:val="0"/>
          <w:numId w:val="19"/>
        </w:numPr>
        <w:spacing w:line="360" w:lineRule="auto"/>
        <w:ind w:left="0" w:firstLine="567"/>
        <w:jc w:val="both"/>
        <w:rPr>
          <w:rFonts w:ascii="Times New Roman" w:hAnsi="Times New Roman" w:cs="Times New Roman"/>
          <w:bCs/>
          <w:color w:val="000000" w:themeColor="text1"/>
          <w:sz w:val="28"/>
          <w:szCs w:val="28"/>
        </w:rPr>
      </w:pPr>
      <w:r w:rsidRPr="00264854">
        <w:rPr>
          <w:rFonts w:ascii="Times New Roman" w:hAnsi="Times New Roman" w:cs="Times New Roman"/>
          <w:bCs/>
          <w:color w:val="000000"/>
          <w:sz w:val="28"/>
          <w:szCs w:val="28"/>
          <w:lang w:val="ru-RU"/>
        </w:rPr>
        <w:t xml:space="preserve">Антимикробная терапия и профилактика инфекций почек, мочевыводящих путей и мужских половых органов. Российские национальные рекомендации. Под ред. Н.А.Лопаткина, О.И. Аполихина, Д.Ю. Пушкаря, А.А. Камалова, Т.С. Перепановой. - Москва, 2014.- </w:t>
      </w:r>
      <w:r w:rsidRPr="00264854">
        <w:rPr>
          <w:rFonts w:ascii="Times New Roman" w:hAnsi="Times New Roman" w:cs="Times New Roman"/>
          <w:bCs/>
          <w:color w:val="000000"/>
          <w:sz w:val="28"/>
          <w:szCs w:val="28"/>
        </w:rPr>
        <w:t>63 с.</w:t>
      </w:r>
    </w:p>
    <w:p w:rsidR="002246EE" w:rsidRPr="00264854" w:rsidRDefault="002246EE" w:rsidP="002246EE">
      <w:pPr>
        <w:numPr>
          <w:ilvl w:val="0"/>
          <w:numId w:val="19"/>
        </w:numPr>
        <w:spacing w:line="360" w:lineRule="auto"/>
        <w:ind w:left="0" w:firstLine="567"/>
        <w:jc w:val="both"/>
        <w:rPr>
          <w:rFonts w:ascii="Times New Roman" w:hAnsi="Times New Roman" w:cs="Times New Roman"/>
          <w:bCs/>
          <w:color w:val="000000" w:themeColor="text1"/>
          <w:sz w:val="28"/>
          <w:szCs w:val="28"/>
          <w:lang w:val="ru-RU"/>
        </w:rPr>
      </w:pPr>
      <w:r w:rsidRPr="00264854">
        <w:rPr>
          <w:rFonts w:ascii="Times New Roman" w:hAnsi="Times New Roman" w:cs="Times New Roman"/>
          <w:bCs/>
          <w:color w:val="000000" w:themeColor="text1"/>
          <w:sz w:val="28"/>
          <w:szCs w:val="28"/>
          <w:lang w:val="ru-RU"/>
        </w:rPr>
        <w:t>Кривобородов Г.Г., Ефремов Н.С. Методы опорожнения мочевого пузыря. –М.: Издательство «</w:t>
      </w:r>
      <w:r w:rsidRPr="00264854">
        <w:rPr>
          <w:rFonts w:ascii="Times New Roman" w:hAnsi="Times New Roman" w:cs="Times New Roman"/>
          <w:bCs/>
          <w:color w:val="000000" w:themeColor="text1"/>
          <w:sz w:val="28"/>
          <w:szCs w:val="28"/>
        </w:rPr>
        <w:t>e</w:t>
      </w:r>
      <w:r w:rsidRPr="00264854">
        <w:rPr>
          <w:rFonts w:ascii="Times New Roman" w:hAnsi="Times New Roman" w:cs="Times New Roman"/>
          <w:bCs/>
          <w:color w:val="000000" w:themeColor="text1"/>
          <w:sz w:val="28"/>
          <w:szCs w:val="28"/>
          <w:lang w:val="ru-RU"/>
        </w:rPr>
        <w:t>-</w:t>
      </w:r>
      <w:r w:rsidRPr="00264854">
        <w:rPr>
          <w:rFonts w:ascii="Times New Roman" w:hAnsi="Times New Roman" w:cs="Times New Roman"/>
          <w:bCs/>
          <w:color w:val="000000" w:themeColor="text1"/>
          <w:sz w:val="28"/>
          <w:szCs w:val="28"/>
        </w:rPr>
        <w:t>noto</w:t>
      </w:r>
      <w:r w:rsidRPr="00264854">
        <w:rPr>
          <w:rFonts w:ascii="Times New Roman" w:hAnsi="Times New Roman" w:cs="Times New Roman"/>
          <w:bCs/>
          <w:color w:val="000000" w:themeColor="text1"/>
          <w:sz w:val="28"/>
          <w:szCs w:val="28"/>
          <w:lang w:val="ru-RU"/>
        </w:rPr>
        <w:t>», 2016. -</w:t>
      </w:r>
      <w:r w:rsidR="00A06212" w:rsidRPr="00264854">
        <w:rPr>
          <w:rFonts w:ascii="Times New Roman" w:hAnsi="Times New Roman" w:cs="Times New Roman"/>
          <w:bCs/>
          <w:color w:val="000000" w:themeColor="text1"/>
          <w:sz w:val="28"/>
          <w:szCs w:val="28"/>
          <w:lang w:val="ru-RU"/>
        </w:rPr>
        <w:t>87 с.</w:t>
      </w:r>
    </w:p>
    <w:p w:rsidR="002246EE" w:rsidRPr="00264854" w:rsidRDefault="002246EE" w:rsidP="002246EE">
      <w:pPr>
        <w:numPr>
          <w:ilvl w:val="0"/>
          <w:numId w:val="19"/>
        </w:numPr>
        <w:spacing w:line="360" w:lineRule="auto"/>
        <w:ind w:left="0" w:firstLine="567"/>
        <w:jc w:val="both"/>
        <w:rPr>
          <w:rFonts w:ascii="Times New Roman" w:hAnsi="Times New Roman" w:cs="Times New Roman"/>
          <w:bCs/>
          <w:color w:val="000000" w:themeColor="text1"/>
          <w:sz w:val="28"/>
          <w:szCs w:val="28"/>
          <w:lang w:val="ru-RU"/>
        </w:rPr>
      </w:pPr>
      <w:r w:rsidRPr="00264854">
        <w:rPr>
          <w:rFonts w:ascii="Times New Roman" w:hAnsi="Times New Roman" w:cs="Times New Roman"/>
          <w:bCs/>
          <w:color w:val="000000"/>
          <w:sz w:val="28"/>
          <w:szCs w:val="28"/>
          <w:lang w:val="ru-RU"/>
        </w:rPr>
        <w:t>Набер К.Г., Бишоп М.С.,Бйерклунд-Йщхансен Т.Е., Ботто Х., Сек М., Грабэ М., Лобел Б., Палоу Д., Тенке П. Рекомендации по ведению больных с инфекциями почек, мочевых путей и мужских половых органов. – Смоленск, 2008.- 224 с.</w:t>
      </w:r>
    </w:p>
    <w:p w:rsidR="002246EE" w:rsidRPr="00884739" w:rsidRDefault="002246EE" w:rsidP="002246EE">
      <w:pPr>
        <w:numPr>
          <w:ilvl w:val="0"/>
          <w:numId w:val="19"/>
        </w:numPr>
        <w:spacing w:line="360" w:lineRule="auto"/>
        <w:ind w:left="0" w:firstLine="567"/>
        <w:jc w:val="both"/>
        <w:rPr>
          <w:rFonts w:ascii="Times New Roman" w:hAnsi="Times New Roman" w:cs="Times New Roman"/>
          <w:bCs/>
          <w:color w:val="000000" w:themeColor="text1"/>
          <w:sz w:val="28"/>
          <w:szCs w:val="28"/>
        </w:rPr>
      </w:pPr>
      <w:bookmarkStart w:id="1" w:name="_GoBack"/>
      <w:r w:rsidRPr="00884739">
        <w:rPr>
          <w:rFonts w:ascii="Times New Roman" w:hAnsi="Times New Roman" w:cs="Times New Roman"/>
          <w:bCs/>
          <w:color w:val="000000" w:themeColor="text1"/>
          <w:sz w:val="28"/>
          <w:szCs w:val="28"/>
          <w:lang w:val="ru-RU"/>
        </w:rPr>
        <w:t xml:space="preserve">Тенке П., Ковач Б., Бйерклунд-Йщхансен Т.Е., Мацумото Т., </w:t>
      </w:r>
      <w:bookmarkEnd w:id="1"/>
      <w:r w:rsidRPr="00884739">
        <w:rPr>
          <w:rFonts w:ascii="Times New Roman" w:hAnsi="Times New Roman" w:cs="Times New Roman"/>
          <w:bCs/>
          <w:color w:val="000000" w:themeColor="text1"/>
          <w:sz w:val="28"/>
          <w:szCs w:val="28"/>
          <w:lang w:val="ru-RU"/>
        </w:rPr>
        <w:t>Тамбья П.А., Набер К.Г. Европейско-азиатские рекомендации по ведению пациентов с инфекциями, связанными с уретральным катетером, и профилактике катетерассоциированных инфекций. Урология, 2008; 6: 84-91.</w:t>
      </w:r>
    </w:p>
    <w:p w:rsidR="00E40F37" w:rsidRPr="00884739" w:rsidRDefault="002246EE" w:rsidP="000F5FBA">
      <w:pPr>
        <w:numPr>
          <w:ilvl w:val="0"/>
          <w:numId w:val="19"/>
        </w:numPr>
        <w:spacing w:line="360" w:lineRule="auto"/>
        <w:ind w:left="0" w:firstLine="567"/>
        <w:jc w:val="both"/>
        <w:rPr>
          <w:rFonts w:ascii="Times New Roman" w:hAnsi="Times New Roman" w:cs="Times New Roman"/>
          <w:color w:val="000000" w:themeColor="text1"/>
          <w:sz w:val="28"/>
          <w:szCs w:val="28"/>
          <w:lang w:val="ru-RU"/>
        </w:rPr>
      </w:pPr>
      <w:r w:rsidRPr="00884739">
        <w:rPr>
          <w:rFonts w:ascii="Times New Roman" w:hAnsi="Times New Roman" w:cs="Times New Roman"/>
          <w:color w:val="000000" w:themeColor="text1"/>
          <w:sz w:val="28"/>
          <w:szCs w:val="28"/>
          <w:lang w:val="ru-RU"/>
        </w:rPr>
        <w:t>Шварц П.Г., Попов С.В. Нейрогенная задержка мочи. – М.: Издательство «Пресс Бюро», 2011. – 224 с.</w:t>
      </w:r>
    </w:p>
    <w:sectPr w:rsidR="00E40F37" w:rsidRPr="00884739" w:rsidSect="00700706">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F77" w:rsidRDefault="00C03F77" w:rsidP="00F73D9A">
      <w:pPr>
        <w:spacing w:after="0" w:line="240" w:lineRule="auto"/>
      </w:pPr>
      <w:r>
        <w:separator/>
      </w:r>
    </w:p>
  </w:endnote>
  <w:endnote w:type="continuationSeparator" w:id="0">
    <w:p w:rsidR="00C03F77" w:rsidRDefault="00C03F77" w:rsidP="00F73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262313"/>
      <w:docPartObj>
        <w:docPartGallery w:val="Page Numbers (Bottom of Page)"/>
        <w:docPartUnique/>
      </w:docPartObj>
    </w:sdtPr>
    <w:sdtEndPr/>
    <w:sdtContent>
      <w:p w:rsidR="00F73D9A" w:rsidRDefault="00F73D9A">
        <w:pPr>
          <w:pStyle w:val="aff0"/>
          <w:jc w:val="center"/>
        </w:pPr>
        <w:r>
          <w:fldChar w:fldCharType="begin"/>
        </w:r>
        <w:r>
          <w:instrText>PAGE   \* MERGEFORMAT</w:instrText>
        </w:r>
        <w:r>
          <w:fldChar w:fldCharType="separate"/>
        </w:r>
        <w:r w:rsidR="00884739" w:rsidRPr="00884739">
          <w:rPr>
            <w:noProof/>
            <w:lang w:val="ru-RU"/>
          </w:rPr>
          <w:t>40</w:t>
        </w:r>
        <w:r>
          <w:fldChar w:fldCharType="end"/>
        </w:r>
      </w:p>
    </w:sdtContent>
  </w:sdt>
  <w:p w:rsidR="00F73D9A" w:rsidRDefault="00F73D9A">
    <w:pPr>
      <w:pStyle w:val="af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F77" w:rsidRDefault="00C03F77" w:rsidP="00F73D9A">
      <w:pPr>
        <w:spacing w:after="0" w:line="240" w:lineRule="auto"/>
      </w:pPr>
      <w:r>
        <w:separator/>
      </w:r>
    </w:p>
  </w:footnote>
  <w:footnote w:type="continuationSeparator" w:id="0">
    <w:p w:rsidR="00C03F77" w:rsidRDefault="00C03F77" w:rsidP="00F73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1E0"/>
    <w:multiLevelType w:val="hybridMultilevel"/>
    <w:tmpl w:val="712055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8DF0386"/>
    <w:multiLevelType w:val="hybridMultilevel"/>
    <w:tmpl w:val="903AABC4"/>
    <w:lvl w:ilvl="0" w:tplc="3C2E3E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07160C1"/>
    <w:multiLevelType w:val="hybridMultilevel"/>
    <w:tmpl w:val="2CD42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F638B9"/>
    <w:multiLevelType w:val="hybridMultilevel"/>
    <w:tmpl w:val="541406D6"/>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1D7A20"/>
    <w:multiLevelType w:val="hybridMultilevel"/>
    <w:tmpl w:val="FF6688AA"/>
    <w:lvl w:ilvl="0" w:tplc="EE1C49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33F0C2B"/>
    <w:multiLevelType w:val="hybridMultilevel"/>
    <w:tmpl w:val="2CCE4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332E43"/>
    <w:multiLevelType w:val="hybridMultilevel"/>
    <w:tmpl w:val="DD18A1EA"/>
    <w:lvl w:ilvl="0" w:tplc="0558469A">
      <w:start w:val="1"/>
      <w:numFmt w:val="bullet"/>
      <w:lvlText w:val="•"/>
      <w:lvlJc w:val="left"/>
      <w:pPr>
        <w:tabs>
          <w:tab w:val="num" w:pos="720"/>
        </w:tabs>
        <w:ind w:left="720" w:hanging="360"/>
      </w:pPr>
      <w:rPr>
        <w:rFonts w:ascii="Arial" w:hAnsi="Arial" w:hint="default"/>
      </w:rPr>
    </w:lvl>
    <w:lvl w:ilvl="1" w:tplc="DAC2E824">
      <w:start w:val="968"/>
      <w:numFmt w:val="bullet"/>
      <w:lvlText w:val="–"/>
      <w:lvlJc w:val="left"/>
      <w:pPr>
        <w:tabs>
          <w:tab w:val="num" w:pos="1440"/>
        </w:tabs>
        <w:ind w:left="1440" w:hanging="360"/>
      </w:pPr>
      <w:rPr>
        <w:rFonts w:ascii="Arial" w:hAnsi="Arial" w:hint="default"/>
      </w:rPr>
    </w:lvl>
    <w:lvl w:ilvl="2" w:tplc="610EBFD4" w:tentative="1">
      <w:start w:val="1"/>
      <w:numFmt w:val="bullet"/>
      <w:lvlText w:val="•"/>
      <w:lvlJc w:val="left"/>
      <w:pPr>
        <w:tabs>
          <w:tab w:val="num" w:pos="2160"/>
        </w:tabs>
        <w:ind w:left="2160" w:hanging="360"/>
      </w:pPr>
      <w:rPr>
        <w:rFonts w:ascii="Arial" w:hAnsi="Arial" w:hint="default"/>
      </w:rPr>
    </w:lvl>
    <w:lvl w:ilvl="3" w:tplc="A822BF74" w:tentative="1">
      <w:start w:val="1"/>
      <w:numFmt w:val="bullet"/>
      <w:lvlText w:val="•"/>
      <w:lvlJc w:val="left"/>
      <w:pPr>
        <w:tabs>
          <w:tab w:val="num" w:pos="2880"/>
        </w:tabs>
        <w:ind w:left="2880" w:hanging="360"/>
      </w:pPr>
      <w:rPr>
        <w:rFonts w:ascii="Arial" w:hAnsi="Arial" w:hint="default"/>
      </w:rPr>
    </w:lvl>
    <w:lvl w:ilvl="4" w:tplc="4B80C49C" w:tentative="1">
      <w:start w:val="1"/>
      <w:numFmt w:val="bullet"/>
      <w:lvlText w:val="•"/>
      <w:lvlJc w:val="left"/>
      <w:pPr>
        <w:tabs>
          <w:tab w:val="num" w:pos="3600"/>
        </w:tabs>
        <w:ind w:left="3600" w:hanging="360"/>
      </w:pPr>
      <w:rPr>
        <w:rFonts w:ascii="Arial" w:hAnsi="Arial" w:hint="default"/>
      </w:rPr>
    </w:lvl>
    <w:lvl w:ilvl="5" w:tplc="31FCFD2C" w:tentative="1">
      <w:start w:val="1"/>
      <w:numFmt w:val="bullet"/>
      <w:lvlText w:val="•"/>
      <w:lvlJc w:val="left"/>
      <w:pPr>
        <w:tabs>
          <w:tab w:val="num" w:pos="4320"/>
        </w:tabs>
        <w:ind w:left="4320" w:hanging="360"/>
      </w:pPr>
      <w:rPr>
        <w:rFonts w:ascii="Arial" w:hAnsi="Arial" w:hint="default"/>
      </w:rPr>
    </w:lvl>
    <w:lvl w:ilvl="6" w:tplc="34AE58C0" w:tentative="1">
      <w:start w:val="1"/>
      <w:numFmt w:val="bullet"/>
      <w:lvlText w:val="•"/>
      <w:lvlJc w:val="left"/>
      <w:pPr>
        <w:tabs>
          <w:tab w:val="num" w:pos="5040"/>
        </w:tabs>
        <w:ind w:left="5040" w:hanging="360"/>
      </w:pPr>
      <w:rPr>
        <w:rFonts w:ascii="Arial" w:hAnsi="Arial" w:hint="default"/>
      </w:rPr>
    </w:lvl>
    <w:lvl w:ilvl="7" w:tplc="268660D0" w:tentative="1">
      <w:start w:val="1"/>
      <w:numFmt w:val="bullet"/>
      <w:lvlText w:val="•"/>
      <w:lvlJc w:val="left"/>
      <w:pPr>
        <w:tabs>
          <w:tab w:val="num" w:pos="5760"/>
        </w:tabs>
        <w:ind w:left="5760" w:hanging="360"/>
      </w:pPr>
      <w:rPr>
        <w:rFonts w:ascii="Arial" w:hAnsi="Arial" w:hint="default"/>
      </w:rPr>
    </w:lvl>
    <w:lvl w:ilvl="8" w:tplc="7FF0B2E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B17719C"/>
    <w:multiLevelType w:val="hybridMultilevel"/>
    <w:tmpl w:val="F98E627E"/>
    <w:lvl w:ilvl="0" w:tplc="44E0C05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 w15:restartNumberingAfterBreak="0">
    <w:nsid w:val="1D36682A"/>
    <w:multiLevelType w:val="hybridMultilevel"/>
    <w:tmpl w:val="BB6007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EF37BE1"/>
    <w:multiLevelType w:val="hybridMultilevel"/>
    <w:tmpl w:val="541406D6"/>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51564F"/>
    <w:multiLevelType w:val="hybridMultilevel"/>
    <w:tmpl w:val="9634F5C2"/>
    <w:lvl w:ilvl="0" w:tplc="AB2663E4">
      <w:start w:val="1"/>
      <w:numFmt w:val="bullet"/>
      <w:lvlText w:val="•"/>
      <w:lvlJc w:val="left"/>
      <w:pPr>
        <w:tabs>
          <w:tab w:val="num" w:pos="720"/>
        </w:tabs>
        <w:ind w:left="720" w:hanging="360"/>
      </w:pPr>
      <w:rPr>
        <w:rFonts w:ascii="Arial" w:hAnsi="Arial" w:hint="default"/>
      </w:rPr>
    </w:lvl>
    <w:lvl w:ilvl="1" w:tplc="A9B292BA" w:tentative="1">
      <w:start w:val="1"/>
      <w:numFmt w:val="bullet"/>
      <w:lvlText w:val="•"/>
      <w:lvlJc w:val="left"/>
      <w:pPr>
        <w:tabs>
          <w:tab w:val="num" w:pos="1440"/>
        </w:tabs>
        <w:ind w:left="1440" w:hanging="360"/>
      </w:pPr>
      <w:rPr>
        <w:rFonts w:ascii="Arial" w:hAnsi="Arial" w:hint="default"/>
      </w:rPr>
    </w:lvl>
    <w:lvl w:ilvl="2" w:tplc="8236E564" w:tentative="1">
      <w:start w:val="1"/>
      <w:numFmt w:val="bullet"/>
      <w:lvlText w:val="•"/>
      <w:lvlJc w:val="left"/>
      <w:pPr>
        <w:tabs>
          <w:tab w:val="num" w:pos="2160"/>
        </w:tabs>
        <w:ind w:left="2160" w:hanging="360"/>
      </w:pPr>
      <w:rPr>
        <w:rFonts w:ascii="Arial" w:hAnsi="Arial" w:hint="default"/>
      </w:rPr>
    </w:lvl>
    <w:lvl w:ilvl="3" w:tplc="A89A9502" w:tentative="1">
      <w:start w:val="1"/>
      <w:numFmt w:val="bullet"/>
      <w:lvlText w:val="•"/>
      <w:lvlJc w:val="left"/>
      <w:pPr>
        <w:tabs>
          <w:tab w:val="num" w:pos="2880"/>
        </w:tabs>
        <w:ind w:left="2880" w:hanging="360"/>
      </w:pPr>
      <w:rPr>
        <w:rFonts w:ascii="Arial" w:hAnsi="Arial" w:hint="default"/>
      </w:rPr>
    </w:lvl>
    <w:lvl w:ilvl="4" w:tplc="0538B1B8" w:tentative="1">
      <w:start w:val="1"/>
      <w:numFmt w:val="bullet"/>
      <w:lvlText w:val="•"/>
      <w:lvlJc w:val="left"/>
      <w:pPr>
        <w:tabs>
          <w:tab w:val="num" w:pos="3600"/>
        </w:tabs>
        <w:ind w:left="3600" w:hanging="360"/>
      </w:pPr>
      <w:rPr>
        <w:rFonts w:ascii="Arial" w:hAnsi="Arial" w:hint="default"/>
      </w:rPr>
    </w:lvl>
    <w:lvl w:ilvl="5" w:tplc="814CA646" w:tentative="1">
      <w:start w:val="1"/>
      <w:numFmt w:val="bullet"/>
      <w:lvlText w:val="•"/>
      <w:lvlJc w:val="left"/>
      <w:pPr>
        <w:tabs>
          <w:tab w:val="num" w:pos="4320"/>
        </w:tabs>
        <w:ind w:left="4320" w:hanging="360"/>
      </w:pPr>
      <w:rPr>
        <w:rFonts w:ascii="Arial" w:hAnsi="Arial" w:hint="default"/>
      </w:rPr>
    </w:lvl>
    <w:lvl w:ilvl="6" w:tplc="56626E14" w:tentative="1">
      <w:start w:val="1"/>
      <w:numFmt w:val="bullet"/>
      <w:lvlText w:val="•"/>
      <w:lvlJc w:val="left"/>
      <w:pPr>
        <w:tabs>
          <w:tab w:val="num" w:pos="5040"/>
        </w:tabs>
        <w:ind w:left="5040" w:hanging="360"/>
      </w:pPr>
      <w:rPr>
        <w:rFonts w:ascii="Arial" w:hAnsi="Arial" w:hint="default"/>
      </w:rPr>
    </w:lvl>
    <w:lvl w:ilvl="7" w:tplc="83F0128A" w:tentative="1">
      <w:start w:val="1"/>
      <w:numFmt w:val="bullet"/>
      <w:lvlText w:val="•"/>
      <w:lvlJc w:val="left"/>
      <w:pPr>
        <w:tabs>
          <w:tab w:val="num" w:pos="5760"/>
        </w:tabs>
        <w:ind w:left="5760" w:hanging="360"/>
      </w:pPr>
      <w:rPr>
        <w:rFonts w:ascii="Arial" w:hAnsi="Arial" w:hint="default"/>
      </w:rPr>
    </w:lvl>
    <w:lvl w:ilvl="8" w:tplc="80EC739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2D09D1"/>
    <w:multiLevelType w:val="hybridMultilevel"/>
    <w:tmpl w:val="95903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CC4B70"/>
    <w:multiLevelType w:val="multilevel"/>
    <w:tmpl w:val="6A6E8AA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15:restartNumberingAfterBreak="0">
    <w:nsid w:val="36F175BD"/>
    <w:multiLevelType w:val="hybridMultilevel"/>
    <w:tmpl w:val="3A60C6D4"/>
    <w:lvl w:ilvl="0" w:tplc="59D0D5AE">
      <w:start w:val="1"/>
      <w:numFmt w:val="bullet"/>
      <w:lvlText w:val="•"/>
      <w:lvlJc w:val="left"/>
      <w:pPr>
        <w:tabs>
          <w:tab w:val="num" w:pos="720"/>
        </w:tabs>
        <w:ind w:left="720" w:hanging="360"/>
      </w:pPr>
      <w:rPr>
        <w:rFonts w:ascii="Arial" w:hAnsi="Arial" w:hint="default"/>
      </w:rPr>
    </w:lvl>
    <w:lvl w:ilvl="1" w:tplc="21CE5C9C" w:tentative="1">
      <w:start w:val="1"/>
      <w:numFmt w:val="bullet"/>
      <w:lvlText w:val="•"/>
      <w:lvlJc w:val="left"/>
      <w:pPr>
        <w:tabs>
          <w:tab w:val="num" w:pos="1440"/>
        </w:tabs>
        <w:ind w:left="1440" w:hanging="360"/>
      </w:pPr>
      <w:rPr>
        <w:rFonts w:ascii="Arial" w:hAnsi="Arial" w:hint="default"/>
      </w:rPr>
    </w:lvl>
    <w:lvl w:ilvl="2" w:tplc="3938685C" w:tentative="1">
      <w:start w:val="1"/>
      <w:numFmt w:val="bullet"/>
      <w:lvlText w:val="•"/>
      <w:lvlJc w:val="left"/>
      <w:pPr>
        <w:tabs>
          <w:tab w:val="num" w:pos="2160"/>
        </w:tabs>
        <w:ind w:left="2160" w:hanging="360"/>
      </w:pPr>
      <w:rPr>
        <w:rFonts w:ascii="Arial" w:hAnsi="Arial" w:hint="default"/>
      </w:rPr>
    </w:lvl>
    <w:lvl w:ilvl="3" w:tplc="24CE7AAA" w:tentative="1">
      <w:start w:val="1"/>
      <w:numFmt w:val="bullet"/>
      <w:lvlText w:val="•"/>
      <w:lvlJc w:val="left"/>
      <w:pPr>
        <w:tabs>
          <w:tab w:val="num" w:pos="2880"/>
        </w:tabs>
        <w:ind w:left="2880" w:hanging="360"/>
      </w:pPr>
      <w:rPr>
        <w:rFonts w:ascii="Arial" w:hAnsi="Arial" w:hint="default"/>
      </w:rPr>
    </w:lvl>
    <w:lvl w:ilvl="4" w:tplc="3C90EF08" w:tentative="1">
      <w:start w:val="1"/>
      <w:numFmt w:val="bullet"/>
      <w:lvlText w:val="•"/>
      <w:lvlJc w:val="left"/>
      <w:pPr>
        <w:tabs>
          <w:tab w:val="num" w:pos="3600"/>
        </w:tabs>
        <w:ind w:left="3600" w:hanging="360"/>
      </w:pPr>
      <w:rPr>
        <w:rFonts w:ascii="Arial" w:hAnsi="Arial" w:hint="default"/>
      </w:rPr>
    </w:lvl>
    <w:lvl w:ilvl="5" w:tplc="B7F0FD72" w:tentative="1">
      <w:start w:val="1"/>
      <w:numFmt w:val="bullet"/>
      <w:lvlText w:val="•"/>
      <w:lvlJc w:val="left"/>
      <w:pPr>
        <w:tabs>
          <w:tab w:val="num" w:pos="4320"/>
        </w:tabs>
        <w:ind w:left="4320" w:hanging="360"/>
      </w:pPr>
      <w:rPr>
        <w:rFonts w:ascii="Arial" w:hAnsi="Arial" w:hint="default"/>
      </w:rPr>
    </w:lvl>
    <w:lvl w:ilvl="6" w:tplc="898C5D9A" w:tentative="1">
      <w:start w:val="1"/>
      <w:numFmt w:val="bullet"/>
      <w:lvlText w:val="•"/>
      <w:lvlJc w:val="left"/>
      <w:pPr>
        <w:tabs>
          <w:tab w:val="num" w:pos="5040"/>
        </w:tabs>
        <w:ind w:left="5040" w:hanging="360"/>
      </w:pPr>
      <w:rPr>
        <w:rFonts w:ascii="Arial" w:hAnsi="Arial" w:hint="default"/>
      </w:rPr>
    </w:lvl>
    <w:lvl w:ilvl="7" w:tplc="6D1A03CE" w:tentative="1">
      <w:start w:val="1"/>
      <w:numFmt w:val="bullet"/>
      <w:lvlText w:val="•"/>
      <w:lvlJc w:val="left"/>
      <w:pPr>
        <w:tabs>
          <w:tab w:val="num" w:pos="5760"/>
        </w:tabs>
        <w:ind w:left="5760" w:hanging="360"/>
      </w:pPr>
      <w:rPr>
        <w:rFonts w:ascii="Arial" w:hAnsi="Arial" w:hint="default"/>
      </w:rPr>
    </w:lvl>
    <w:lvl w:ilvl="8" w:tplc="4B266EE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984124"/>
    <w:multiLevelType w:val="hybridMultilevel"/>
    <w:tmpl w:val="6F5A46FA"/>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5" w15:restartNumberingAfterBreak="0">
    <w:nsid w:val="39BA556E"/>
    <w:multiLevelType w:val="hybridMultilevel"/>
    <w:tmpl w:val="6A5CCA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F45141"/>
    <w:multiLevelType w:val="hybridMultilevel"/>
    <w:tmpl w:val="DAB88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392FD4"/>
    <w:multiLevelType w:val="hybridMultilevel"/>
    <w:tmpl w:val="414EA2A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470141F4"/>
    <w:multiLevelType w:val="hybridMultilevel"/>
    <w:tmpl w:val="E24AE78C"/>
    <w:lvl w:ilvl="0" w:tplc="A70E7744">
      <w:start w:val="1"/>
      <w:numFmt w:val="bullet"/>
      <w:lvlText w:val="•"/>
      <w:lvlJc w:val="left"/>
      <w:pPr>
        <w:tabs>
          <w:tab w:val="num" w:pos="720"/>
        </w:tabs>
        <w:ind w:left="720" w:hanging="360"/>
      </w:pPr>
      <w:rPr>
        <w:rFonts w:ascii="Arial" w:hAnsi="Arial" w:hint="default"/>
      </w:rPr>
    </w:lvl>
    <w:lvl w:ilvl="1" w:tplc="FC3A0472">
      <w:start w:val="955"/>
      <w:numFmt w:val="bullet"/>
      <w:lvlText w:val="–"/>
      <w:lvlJc w:val="left"/>
      <w:pPr>
        <w:tabs>
          <w:tab w:val="num" w:pos="1440"/>
        </w:tabs>
        <w:ind w:left="1440" w:hanging="360"/>
      </w:pPr>
      <w:rPr>
        <w:rFonts w:ascii="Arial" w:hAnsi="Arial" w:hint="default"/>
      </w:rPr>
    </w:lvl>
    <w:lvl w:ilvl="2" w:tplc="FCE21AEC" w:tentative="1">
      <w:start w:val="1"/>
      <w:numFmt w:val="bullet"/>
      <w:lvlText w:val="•"/>
      <w:lvlJc w:val="left"/>
      <w:pPr>
        <w:tabs>
          <w:tab w:val="num" w:pos="2160"/>
        </w:tabs>
        <w:ind w:left="2160" w:hanging="360"/>
      </w:pPr>
      <w:rPr>
        <w:rFonts w:ascii="Arial" w:hAnsi="Arial" w:hint="default"/>
      </w:rPr>
    </w:lvl>
    <w:lvl w:ilvl="3" w:tplc="4B92823C" w:tentative="1">
      <w:start w:val="1"/>
      <w:numFmt w:val="bullet"/>
      <w:lvlText w:val="•"/>
      <w:lvlJc w:val="left"/>
      <w:pPr>
        <w:tabs>
          <w:tab w:val="num" w:pos="2880"/>
        </w:tabs>
        <w:ind w:left="2880" w:hanging="360"/>
      </w:pPr>
      <w:rPr>
        <w:rFonts w:ascii="Arial" w:hAnsi="Arial" w:hint="default"/>
      </w:rPr>
    </w:lvl>
    <w:lvl w:ilvl="4" w:tplc="D846915A" w:tentative="1">
      <w:start w:val="1"/>
      <w:numFmt w:val="bullet"/>
      <w:lvlText w:val="•"/>
      <w:lvlJc w:val="left"/>
      <w:pPr>
        <w:tabs>
          <w:tab w:val="num" w:pos="3600"/>
        </w:tabs>
        <w:ind w:left="3600" w:hanging="360"/>
      </w:pPr>
      <w:rPr>
        <w:rFonts w:ascii="Arial" w:hAnsi="Arial" w:hint="default"/>
      </w:rPr>
    </w:lvl>
    <w:lvl w:ilvl="5" w:tplc="A6605A4A" w:tentative="1">
      <w:start w:val="1"/>
      <w:numFmt w:val="bullet"/>
      <w:lvlText w:val="•"/>
      <w:lvlJc w:val="left"/>
      <w:pPr>
        <w:tabs>
          <w:tab w:val="num" w:pos="4320"/>
        </w:tabs>
        <w:ind w:left="4320" w:hanging="360"/>
      </w:pPr>
      <w:rPr>
        <w:rFonts w:ascii="Arial" w:hAnsi="Arial" w:hint="default"/>
      </w:rPr>
    </w:lvl>
    <w:lvl w:ilvl="6" w:tplc="4246D670" w:tentative="1">
      <w:start w:val="1"/>
      <w:numFmt w:val="bullet"/>
      <w:lvlText w:val="•"/>
      <w:lvlJc w:val="left"/>
      <w:pPr>
        <w:tabs>
          <w:tab w:val="num" w:pos="5040"/>
        </w:tabs>
        <w:ind w:left="5040" w:hanging="360"/>
      </w:pPr>
      <w:rPr>
        <w:rFonts w:ascii="Arial" w:hAnsi="Arial" w:hint="default"/>
      </w:rPr>
    </w:lvl>
    <w:lvl w:ilvl="7" w:tplc="0548FB1C" w:tentative="1">
      <w:start w:val="1"/>
      <w:numFmt w:val="bullet"/>
      <w:lvlText w:val="•"/>
      <w:lvlJc w:val="left"/>
      <w:pPr>
        <w:tabs>
          <w:tab w:val="num" w:pos="5760"/>
        </w:tabs>
        <w:ind w:left="5760" w:hanging="360"/>
      </w:pPr>
      <w:rPr>
        <w:rFonts w:ascii="Arial" w:hAnsi="Arial" w:hint="default"/>
      </w:rPr>
    </w:lvl>
    <w:lvl w:ilvl="8" w:tplc="F058DF1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7D87C6E"/>
    <w:multiLevelType w:val="hybridMultilevel"/>
    <w:tmpl w:val="9E84B6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521C4994"/>
    <w:multiLevelType w:val="hybridMultilevel"/>
    <w:tmpl w:val="DF9845A0"/>
    <w:lvl w:ilvl="0" w:tplc="5DA62F7E">
      <w:start w:val="1"/>
      <w:numFmt w:val="bullet"/>
      <w:lvlText w:val="•"/>
      <w:lvlJc w:val="left"/>
      <w:pPr>
        <w:tabs>
          <w:tab w:val="num" w:pos="720"/>
        </w:tabs>
        <w:ind w:left="720" w:hanging="360"/>
      </w:pPr>
      <w:rPr>
        <w:rFonts w:ascii="Arial" w:hAnsi="Arial" w:hint="default"/>
      </w:rPr>
    </w:lvl>
    <w:lvl w:ilvl="1" w:tplc="825A1A36" w:tentative="1">
      <w:start w:val="1"/>
      <w:numFmt w:val="bullet"/>
      <w:lvlText w:val="•"/>
      <w:lvlJc w:val="left"/>
      <w:pPr>
        <w:tabs>
          <w:tab w:val="num" w:pos="1440"/>
        </w:tabs>
        <w:ind w:left="1440" w:hanging="360"/>
      </w:pPr>
      <w:rPr>
        <w:rFonts w:ascii="Arial" w:hAnsi="Arial" w:hint="default"/>
      </w:rPr>
    </w:lvl>
    <w:lvl w:ilvl="2" w:tplc="0296A5E0" w:tentative="1">
      <w:start w:val="1"/>
      <w:numFmt w:val="bullet"/>
      <w:lvlText w:val="•"/>
      <w:lvlJc w:val="left"/>
      <w:pPr>
        <w:tabs>
          <w:tab w:val="num" w:pos="2160"/>
        </w:tabs>
        <w:ind w:left="2160" w:hanging="360"/>
      </w:pPr>
      <w:rPr>
        <w:rFonts w:ascii="Arial" w:hAnsi="Arial" w:hint="default"/>
      </w:rPr>
    </w:lvl>
    <w:lvl w:ilvl="3" w:tplc="2A6CE666" w:tentative="1">
      <w:start w:val="1"/>
      <w:numFmt w:val="bullet"/>
      <w:lvlText w:val="•"/>
      <w:lvlJc w:val="left"/>
      <w:pPr>
        <w:tabs>
          <w:tab w:val="num" w:pos="2880"/>
        </w:tabs>
        <w:ind w:left="2880" w:hanging="360"/>
      </w:pPr>
      <w:rPr>
        <w:rFonts w:ascii="Arial" w:hAnsi="Arial" w:hint="default"/>
      </w:rPr>
    </w:lvl>
    <w:lvl w:ilvl="4" w:tplc="74823956" w:tentative="1">
      <w:start w:val="1"/>
      <w:numFmt w:val="bullet"/>
      <w:lvlText w:val="•"/>
      <w:lvlJc w:val="left"/>
      <w:pPr>
        <w:tabs>
          <w:tab w:val="num" w:pos="3600"/>
        </w:tabs>
        <w:ind w:left="3600" w:hanging="360"/>
      </w:pPr>
      <w:rPr>
        <w:rFonts w:ascii="Arial" w:hAnsi="Arial" w:hint="default"/>
      </w:rPr>
    </w:lvl>
    <w:lvl w:ilvl="5" w:tplc="1E98FD84" w:tentative="1">
      <w:start w:val="1"/>
      <w:numFmt w:val="bullet"/>
      <w:lvlText w:val="•"/>
      <w:lvlJc w:val="left"/>
      <w:pPr>
        <w:tabs>
          <w:tab w:val="num" w:pos="4320"/>
        </w:tabs>
        <w:ind w:left="4320" w:hanging="360"/>
      </w:pPr>
      <w:rPr>
        <w:rFonts w:ascii="Arial" w:hAnsi="Arial" w:hint="default"/>
      </w:rPr>
    </w:lvl>
    <w:lvl w:ilvl="6" w:tplc="450092D4" w:tentative="1">
      <w:start w:val="1"/>
      <w:numFmt w:val="bullet"/>
      <w:lvlText w:val="•"/>
      <w:lvlJc w:val="left"/>
      <w:pPr>
        <w:tabs>
          <w:tab w:val="num" w:pos="5040"/>
        </w:tabs>
        <w:ind w:left="5040" w:hanging="360"/>
      </w:pPr>
      <w:rPr>
        <w:rFonts w:ascii="Arial" w:hAnsi="Arial" w:hint="default"/>
      </w:rPr>
    </w:lvl>
    <w:lvl w:ilvl="7" w:tplc="6074C3D8" w:tentative="1">
      <w:start w:val="1"/>
      <w:numFmt w:val="bullet"/>
      <w:lvlText w:val="•"/>
      <w:lvlJc w:val="left"/>
      <w:pPr>
        <w:tabs>
          <w:tab w:val="num" w:pos="5760"/>
        </w:tabs>
        <w:ind w:left="5760" w:hanging="360"/>
      </w:pPr>
      <w:rPr>
        <w:rFonts w:ascii="Arial" w:hAnsi="Arial" w:hint="default"/>
      </w:rPr>
    </w:lvl>
    <w:lvl w:ilvl="8" w:tplc="D8F4874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2387B83"/>
    <w:multiLevelType w:val="hybridMultilevel"/>
    <w:tmpl w:val="4ABC60D6"/>
    <w:lvl w:ilvl="0" w:tplc="85048B7C">
      <w:start w:val="1"/>
      <w:numFmt w:val="bullet"/>
      <w:lvlText w:val=""/>
      <w:lvlJc w:val="left"/>
      <w:pPr>
        <w:tabs>
          <w:tab w:val="num" w:pos="720"/>
        </w:tabs>
        <w:ind w:left="720" w:hanging="360"/>
      </w:pPr>
      <w:rPr>
        <w:rFonts w:ascii="Symbol" w:hAnsi="Symbol" w:hint="default"/>
        <w:sz w:val="20"/>
      </w:rPr>
    </w:lvl>
    <w:lvl w:ilvl="1" w:tplc="9F785440" w:tentative="1">
      <w:start w:val="1"/>
      <w:numFmt w:val="bullet"/>
      <w:lvlText w:val="o"/>
      <w:lvlJc w:val="left"/>
      <w:pPr>
        <w:tabs>
          <w:tab w:val="num" w:pos="1440"/>
        </w:tabs>
        <w:ind w:left="1440" w:hanging="360"/>
      </w:pPr>
      <w:rPr>
        <w:rFonts w:ascii="Courier New" w:hAnsi="Courier New" w:hint="default"/>
        <w:sz w:val="20"/>
      </w:rPr>
    </w:lvl>
    <w:lvl w:ilvl="2" w:tplc="8A623BF6" w:tentative="1">
      <w:start w:val="1"/>
      <w:numFmt w:val="bullet"/>
      <w:lvlText w:val=""/>
      <w:lvlJc w:val="left"/>
      <w:pPr>
        <w:tabs>
          <w:tab w:val="num" w:pos="2160"/>
        </w:tabs>
        <w:ind w:left="2160" w:hanging="360"/>
      </w:pPr>
      <w:rPr>
        <w:rFonts w:ascii="Wingdings" w:hAnsi="Wingdings" w:hint="default"/>
        <w:sz w:val="20"/>
      </w:rPr>
    </w:lvl>
    <w:lvl w:ilvl="3" w:tplc="99361602" w:tentative="1">
      <w:start w:val="1"/>
      <w:numFmt w:val="bullet"/>
      <w:lvlText w:val=""/>
      <w:lvlJc w:val="left"/>
      <w:pPr>
        <w:tabs>
          <w:tab w:val="num" w:pos="2880"/>
        </w:tabs>
        <w:ind w:left="2880" w:hanging="360"/>
      </w:pPr>
      <w:rPr>
        <w:rFonts w:ascii="Wingdings" w:hAnsi="Wingdings" w:hint="default"/>
        <w:sz w:val="20"/>
      </w:rPr>
    </w:lvl>
    <w:lvl w:ilvl="4" w:tplc="A43E6D60" w:tentative="1">
      <w:start w:val="1"/>
      <w:numFmt w:val="bullet"/>
      <w:lvlText w:val=""/>
      <w:lvlJc w:val="left"/>
      <w:pPr>
        <w:tabs>
          <w:tab w:val="num" w:pos="3600"/>
        </w:tabs>
        <w:ind w:left="3600" w:hanging="360"/>
      </w:pPr>
      <w:rPr>
        <w:rFonts w:ascii="Wingdings" w:hAnsi="Wingdings" w:hint="default"/>
        <w:sz w:val="20"/>
      </w:rPr>
    </w:lvl>
    <w:lvl w:ilvl="5" w:tplc="6FB28F56" w:tentative="1">
      <w:start w:val="1"/>
      <w:numFmt w:val="bullet"/>
      <w:lvlText w:val=""/>
      <w:lvlJc w:val="left"/>
      <w:pPr>
        <w:tabs>
          <w:tab w:val="num" w:pos="4320"/>
        </w:tabs>
        <w:ind w:left="4320" w:hanging="360"/>
      </w:pPr>
      <w:rPr>
        <w:rFonts w:ascii="Wingdings" w:hAnsi="Wingdings" w:hint="default"/>
        <w:sz w:val="20"/>
      </w:rPr>
    </w:lvl>
    <w:lvl w:ilvl="6" w:tplc="617C613A" w:tentative="1">
      <w:start w:val="1"/>
      <w:numFmt w:val="bullet"/>
      <w:lvlText w:val=""/>
      <w:lvlJc w:val="left"/>
      <w:pPr>
        <w:tabs>
          <w:tab w:val="num" w:pos="5040"/>
        </w:tabs>
        <w:ind w:left="5040" w:hanging="360"/>
      </w:pPr>
      <w:rPr>
        <w:rFonts w:ascii="Wingdings" w:hAnsi="Wingdings" w:hint="default"/>
        <w:sz w:val="20"/>
      </w:rPr>
    </w:lvl>
    <w:lvl w:ilvl="7" w:tplc="8ABCE4D4" w:tentative="1">
      <w:start w:val="1"/>
      <w:numFmt w:val="bullet"/>
      <w:lvlText w:val=""/>
      <w:lvlJc w:val="left"/>
      <w:pPr>
        <w:tabs>
          <w:tab w:val="num" w:pos="5760"/>
        </w:tabs>
        <w:ind w:left="5760" w:hanging="360"/>
      </w:pPr>
      <w:rPr>
        <w:rFonts w:ascii="Wingdings" w:hAnsi="Wingdings" w:hint="default"/>
        <w:sz w:val="20"/>
      </w:rPr>
    </w:lvl>
    <w:lvl w:ilvl="8" w:tplc="182813BA"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C7982"/>
    <w:multiLevelType w:val="hybridMultilevel"/>
    <w:tmpl w:val="6B4849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26959B9"/>
    <w:multiLevelType w:val="hybridMultilevel"/>
    <w:tmpl w:val="8AA69FBA"/>
    <w:lvl w:ilvl="0" w:tplc="44E0C058">
      <w:start w:val="1"/>
      <w:numFmt w:val="bullet"/>
      <w:lvlText w:val=""/>
      <w:lvlJc w:val="left"/>
      <w:pPr>
        <w:ind w:left="1440" w:hanging="360"/>
      </w:pPr>
      <w:rPr>
        <w:rFonts w:ascii="Symbol" w:hAnsi="Symbol" w:hint="default"/>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24" w15:restartNumberingAfterBreak="0">
    <w:nsid w:val="67FC07BB"/>
    <w:multiLevelType w:val="hybridMultilevel"/>
    <w:tmpl w:val="939EA7AA"/>
    <w:lvl w:ilvl="0" w:tplc="EB827F40">
      <w:start w:val="1"/>
      <w:numFmt w:val="bullet"/>
      <w:lvlText w:val=""/>
      <w:lvlJc w:val="left"/>
      <w:pPr>
        <w:ind w:left="1260" w:hanging="360"/>
      </w:pPr>
      <w:rPr>
        <w:rFonts w:ascii="Symbol" w:hAnsi="Symbol" w:hint="default"/>
      </w:rPr>
    </w:lvl>
    <w:lvl w:ilvl="1" w:tplc="53BCEEC0" w:tentative="1">
      <w:start w:val="1"/>
      <w:numFmt w:val="bullet"/>
      <w:lvlText w:val="o"/>
      <w:lvlJc w:val="left"/>
      <w:pPr>
        <w:ind w:left="1980" w:hanging="360"/>
      </w:pPr>
      <w:rPr>
        <w:rFonts w:ascii="Courier New" w:hAnsi="Courier New" w:cs="Courier New" w:hint="default"/>
      </w:rPr>
    </w:lvl>
    <w:lvl w:ilvl="2" w:tplc="E0D0070C" w:tentative="1">
      <w:start w:val="1"/>
      <w:numFmt w:val="bullet"/>
      <w:lvlText w:val=""/>
      <w:lvlJc w:val="left"/>
      <w:pPr>
        <w:ind w:left="2700" w:hanging="360"/>
      </w:pPr>
      <w:rPr>
        <w:rFonts w:ascii="Wingdings" w:hAnsi="Wingdings" w:hint="default"/>
      </w:rPr>
    </w:lvl>
    <w:lvl w:ilvl="3" w:tplc="D9785A3A" w:tentative="1">
      <w:start w:val="1"/>
      <w:numFmt w:val="bullet"/>
      <w:lvlText w:val=""/>
      <w:lvlJc w:val="left"/>
      <w:pPr>
        <w:ind w:left="3420" w:hanging="360"/>
      </w:pPr>
      <w:rPr>
        <w:rFonts w:ascii="Symbol" w:hAnsi="Symbol" w:hint="default"/>
      </w:rPr>
    </w:lvl>
    <w:lvl w:ilvl="4" w:tplc="D4A45862" w:tentative="1">
      <w:start w:val="1"/>
      <w:numFmt w:val="bullet"/>
      <w:lvlText w:val="o"/>
      <w:lvlJc w:val="left"/>
      <w:pPr>
        <w:ind w:left="4140" w:hanging="360"/>
      </w:pPr>
      <w:rPr>
        <w:rFonts w:ascii="Courier New" w:hAnsi="Courier New" w:cs="Courier New" w:hint="default"/>
      </w:rPr>
    </w:lvl>
    <w:lvl w:ilvl="5" w:tplc="3B023096" w:tentative="1">
      <w:start w:val="1"/>
      <w:numFmt w:val="bullet"/>
      <w:lvlText w:val=""/>
      <w:lvlJc w:val="left"/>
      <w:pPr>
        <w:ind w:left="4860" w:hanging="360"/>
      </w:pPr>
      <w:rPr>
        <w:rFonts w:ascii="Wingdings" w:hAnsi="Wingdings" w:hint="default"/>
      </w:rPr>
    </w:lvl>
    <w:lvl w:ilvl="6" w:tplc="3E70A32C" w:tentative="1">
      <w:start w:val="1"/>
      <w:numFmt w:val="bullet"/>
      <w:lvlText w:val=""/>
      <w:lvlJc w:val="left"/>
      <w:pPr>
        <w:ind w:left="5580" w:hanging="360"/>
      </w:pPr>
      <w:rPr>
        <w:rFonts w:ascii="Symbol" w:hAnsi="Symbol" w:hint="default"/>
      </w:rPr>
    </w:lvl>
    <w:lvl w:ilvl="7" w:tplc="5B90F7D8" w:tentative="1">
      <w:start w:val="1"/>
      <w:numFmt w:val="bullet"/>
      <w:lvlText w:val="o"/>
      <w:lvlJc w:val="left"/>
      <w:pPr>
        <w:ind w:left="6300" w:hanging="360"/>
      </w:pPr>
      <w:rPr>
        <w:rFonts w:ascii="Courier New" w:hAnsi="Courier New" w:cs="Courier New" w:hint="default"/>
      </w:rPr>
    </w:lvl>
    <w:lvl w:ilvl="8" w:tplc="A6BA9F28" w:tentative="1">
      <w:start w:val="1"/>
      <w:numFmt w:val="bullet"/>
      <w:lvlText w:val=""/>
      <w:lvlJc w:val="left"/>
      <w:pPr>
        <w:ind w:left="7020" w:hanging="360"/>
      </w:pPr>
      <w:rPr>
        <w:rFonts w:ascii="Wingdings" w:hAnsi="Wingdings" w:hint="default"/>
      </w:rPr>
    </w:lvl>
  </w:abstractNum>
  <w:abstractNum w:abstractNumId="25" w15:restartNumberingAfterBreak="0">
    <w:nsid w:val="6F345D9F"/>
    <w:multiLevelType w:val="hybridMultilevel"/>
    <w:tmpl w:val="07FC970A"/>
    <w:lvl w:ilvl="0" w:tplc="78025DFE">
      <w:start w:val="1"/>
      <w:numFmt w:val="bullet"/>
      <w:lvlText w:val=""/>
      <w:lvlJc w:val="left"/>
      <w:pPr>
        <w:ind w:left="720" w:hanging="360"/>
      </w:pPr>
      <w:rPr>
        <w:rFonts w:ascii="Symbol" w:hAnsi="Symbol" w:hint="default"/>
      </w:rPr>
    </w:lvl>
    <w:lvl w:ilvl="1" w:tplc="57466CDC"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15:restartNumberingAfterBreak="0">
    <w:nsid w:val="71273BC4"/>
    <w:multiLevelType w:val="hybridMultilevel"/>
    <w:tmpl w:val="193EC1A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74869C1"/>
    <w:multiLevelType w:val="hybridMultilevel"/>
    <w:tmpl w:val="DB525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4F6599"/>
    <w:multiLevelType w:val="hybridMultilevel"/>
    <w:tmpl w:val="D6BA56B8"/>
    <w:lvl w:ilvl="0" w:tplc="2EB8CB86">
      <w:start w:val="1"/>
      <w:numFmt w:val="bullet"/>
      <w:lvlText w:val="o"/>
      <w:lvlJc w:val="left"/>
      <w:pPr>
        <w:tabs>
          <w:tab w:val="num" w:pos="720"/>
        </w:tabs>
        <w:ind w:left="720" w:hanging="360"/>
      </w:pPr>
      <w:rPr>
        <w:rFonts w:ascii="Courier New" w:hAnsi="Courier New" w:hint="default"/>
      </w:rPr>
    </w:lvl>
    <w:lvl w:ilvl="1" w:tplc="4AD65570" w:tentative="1">
      <w:start w:val="1"/>
      <w:numFmt w:val="bullet"/>
      <w:lvlText w:val="o"/>
      <w:lvlJc w:val="left"/>
      <w:pPr>
        <w:tabs>
          <w:tab w:val="num" w:pos="1440"/>
        </w:tabs>
        <w:ind w:left="1440" w:hanging="360"/>
      </w:pPr>
      <w:rPr>
        <w:rFonts w:ascii="Courier New" w:hAnsi="Courier New" w:hint="default"/>
      </w:rPr>
    </w:lvl>
    <w:lvl w:ilvl="2" w:tplc="2DF8135A" w:tentative="1">
      <w:start w:val="1"/>
      <w:numFmt w:val="bullet"/>
      <w:lvlText w:val="o"/>
      <w:lvlJc w:val="left"/>
      <w:pPr>
        <w:tabs>
          <w:tab w:val="num" w:pos="2160"/>
        </w:tabs>
        <w:ind w:left="2160" w:hanging="360"/>
      </w:pPr>
      <w:rPr>
        <w:rFonts w:ascii="Courier New" w:hAnsi="Courier New" w:hint="default"/>
      </w:rPr>
    </w:lvl>
    <w:lvl w:ilvl="3" w:tplc="EA507D52" w:tentative="1">
      <w:start w:val="1"/>
      <w:numFmt w:val="bullet"/>
      <w:lvlText w:val="o"/>
      <w:lvlJc w:val="left"/>
      <w:pPr>
        <w:tabs>
          <w:tab w:val="num" w:pos="2880"/>
        </w:tabs>
        <w:ind w:left="2880" w:hanging="360"/>
      </w:pPr>
      <w:rPr>
        <w:rFonts w:ascii="Courier New" w:hAnsi="Courier New" w:hint="default"/>
      </w:rPr>
    </w:lvl>
    <w:lvl w:ilvl="4" w:tplc="3FB80B36" w:tentative="1">
      <w:start w:val="1"/>
      <w:numFmt w:val="bullet"/>
      <w:lvlText w:val="o"/>
      <w:lvlJc w:val="left"/>
      <w:pPr>
        <w:tabs>
          <w:tab w:val="num" w:pos="3600"/>
        </w:tabs>
        <w:ind w:left="3600" w:hanging="360"/>
      </w:pPr>
      <w:rPr>
        <w:rFonts w:ascii="Courier New" w:hAnsi="Courier New" w:hint="default"/>
      </w:rPr>
    </w:lvl>
    <w:lvl w:ilvl="5" w:tplc="86DAE6FE" w:tentative="1">
      <w:start w:val="1"/>
      <w:numFmt w:val="bullet"/>
      <w:lvlText w:val="o"/>
      <w:lvlJc w:val="left"/>
      <w:pPr>
        <w:tabs>
          <w:tab w:val="num" w:pos="4320"/>
        </w:tabs>
        <w:ind w:left="4320" w:hanging="360"/>
      </w:pPr>
      <w:rPr>
        <w:rFonts w:ascii="Courier New" w:hAnsi="Courier New" w:hint="default"/>
      </w:rPr>
    </w:lvl>
    <w:lvl w:ilvl="6" w:tplc="34F4D276" w:tentative="1">
      <w:start w:val="1"/>
      <w:numFmt w:val="bullet"/>
      <w:lvlText w:val="o"/>
      <w:lvlJc w:val="left"/>
      <w:pPr>
        <w:tabs>
          <w:tab w:val="num" w:pos="5040"/>
        </w:tabs>
        <w:ind w:left="5040" w:hanging="360"/>
      </w:pPr>
      <w:rPr>
        <w:rFonts w:ascii="Courier New" w:hAnsi="Courier New" w:hint="default"/>
      </w:rPr>
    </w:lvl>
    <w:lvl w:ilvl="7" w:tplc="9F644BA0" w:tentative="1">
      <w:start w:val="1"/>
      <w:numFmt w:val="bullet"/>
      <w:lvlText w:val="o"/>
      <w:lvlJc w:val="left"/>
      <w:pPr>
        <w:tabs>
          <w:tab w:val="num" w:pos="5760"/>
        </w:tabs>
        <w:ind w:left="5760" w:hanging="360"/>
      </w:pPr>
      <w:rPr>
        <w:rFonts w:ascii="Courier New" w:hAnsi="Courier New" w:hint="default"/>
      </w:rPr>
    </w:lvl>
    <w:lvl w:ilvl="8" w:tplc="CD4A2CD2" w:tentative="1">
      <w:start w:val="1"/>
      <w:numFmt w:val="bullet"/>
      <w:lvlText w:val="o"/>
      <w:lvlJc w:val="left"/>
      <w:pPr>
        <w:tabs>
          <w:tab w:val="num" w:pos="6480"/>
        </w:tabs>
        <w:ind w:left="6480" w:hanging="360"/>
      </w:pPr>
      <w:rPr>
        <w:rFonts w:ascii="Courier New" w:hAnsi="Courier New" w:hint="default"/>
      </w:rPr>
    </w:lvl>
  </w:abstractNum>
  <w:num w:numId="1">
    <w:abstractNumId w:val="16"/>
  </w:num>
  <w:num w:numId="2">
    <w:abstractNumId w:val="21"/>
  </w:num>
  <w:num w:numId="3">
    <w:abstractNumId w:val="9"/>
  </w:num>
  <w:num w:numId="4">
    <w:abstractNumId w:val="0"/>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7"/>
  </w:num>
  <w:num w:numId="8">
    <w:abstractNumId w:val="28"/>
  </w:num>
  <w:num w:numId="9">
    <w:abstractNumId w:val="20"/>
  </w:num>
  <w:num w:numId="10">
    <w:abstractNumId w:val="13"/>
  </w:num>
  <w:num w:numId="11">
    <w:abstractNumId w:val="10"/>
  </w:num>
  <w:num w:numId="12">
    <w:abstractNumId w:val="6"/>
  </w:num>
  <w:num w:numId="13">
    <w:abstractNumId w:val="18"/>
  </w:num>
  <w:num w:numId="14">
    <w:abstractNumId w:val="1"/>
  </w:num>
  <w:num w:numId="15">
    <w:abstractNumId w:val="23"/>
  </w:num>
  <w:num w:numId="16">
    <w:abstractNumId w:val="7"/>
  </w:num>
  <w:num w:numId="17">
    <w:abstractNumId w:val="25"/>
  </w:num>
  <w:num w:numId="18">
    <w:abstractNumId w:val="12"/>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8"/>
  </w:num>
  <w:num w:numId="22">
    <w:abstractNumId w:val="14"/>
  </w:num>
  <w:num w:numId="23">
    <w:abstractNumId w:val="15"/>
  </w:num>
  <w:num w:numId="24">
    <w:abstractNumId w:val="11"/>
  </w:num>
  <w:num w:numId="25">
    <w:abstractNumId w:val="19"/>
  </w:num>
  <w:num w:numId="26">
    <w:abstractNumId w:val="4"/>
  </w:num>
  <w:num w:numId="27">
    <w:abstractNumId w:val="22"/>
  </w:num>
  <w:num w:numId="28">
    <w:abstractNumId w:val="3"/>
  </w:num>
  <w:num w:numId="29">
    <w:abstractNumId w:val="2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0BF2"/>
    <w:rsid w:val="00047E84"/>
    <w:rsid w:val="000608F2"/>
    <w:rsid w:val="000618C7"/>
    <w:rsid w:val="00063999"/>
    <w:rsid w:val="000730F2"/>
    <w:rsid w:val="00082C67"/>
    <w:rsid w:val="000928B8"/>
    <w:rsid w:val="000D04CE"/>
    <w:rsid w:val="000D67C2"/>
    <w:rsid w:val="000F4069"/>
    <w:rsid w:val="000F5CBA"/>
    <w:rsid w:val="00101B02"/>
    <w:rsid w:val="001047E1"/>
    <w:rsid w:val="00107F33"/>
    <w:rsid w:val="001152F2"/>
    <w:rsid w:val="00115FB5"/>
    <w:rsid w:val="00126E37"/>
    <w:rsid w:val="00143E65"/>
    <w:rsid w:val="001472E7"/>
    <w:rsid w:val="00157B9D"/>
    <w:rsid w:val="00170BF2"/>
    <w:rsid w:val="00194CDF"/>
    <w:rsid w:val="001B1CA2"/>
    <w:rsid w:val="001B738A"/>
    <w:rsid w:val="001D4B1F"/>
    <w:rsid w:val="001F19DC"/>
    <w:rsid w:val="001F4BF6"/>
    <w:rsid w:val="00200F87"/>
    <w:rsid w:val="002217A4"/>
    <w:rsid w:val="002246EE"/>
    <w:rsid w:val="002361E8"/>
    <w:rsid w:val="00245495"/>
    <w:rsid w:val="0025292A"/>
    <w:rsid w:val="00264854"/>
    <w:rsid w:val="002653A0"/>
    <w:rsid w:val="002D4B73"/>
    <w:rsid w:val="002D6EBE"/>
    <w:rsid w:val="002F10CD"/>
    <w:rsid w:val="002F5D73"/>
    <w:rsid w:val="00300107"/>
    <w:rsid w:val="003045A8"/>
    <w:rsid w:val="003066E3"/>
    <w:rsid w:val="00311171"/>
    <w:rsid w:val="00325C07"/>
    <w:rsid w:val="00335EB7"/>
    <w:rsid w:val="003425C3"/>
    <w:rsid w:val="00352ADB"/>
    <w:rsid w:val="003607A6"/>
    <w:rsid w:val="00365B48"/>
    <w:rsid w:val="003668CE"/>
    <w:rsid w:val="003831A0"/>
    <w:rsid w:val="003C269C"/>
    <w:rsid w:val="003C33A7"/>
    <w:rsid w:val="003C40BA"/>
    <w:rsid w:val="00424328"/>
    <w:rsid w:val="00424AC8"/>
    <w:rsid w:val="00450189"/>
    <w:rsid w:val="00475EB3"/>
    <w:rsid w:val="00477386"/>
    <w:rsid w:val="00495165"/>
    <w:rsid w:val="005125B2"/>
    <w:rsid w:val="00552899"/>
    <w:rsid w:val="00562DA7"/>
    <w:rsid w:val="00573974"/>
    <w:rsid w:val="005930BF"/>
    <w:rsid w:val="005973B9"/>
    <w:rsid w:val="005A0DD2"/>
    <w:rsid w:val="005A70A6"/>
    <w:rsid w:val="005C5A74"/>
    <w:rsid w:val="005D3216"/>
    <w:rsid w:val="005F1978"/>
    <w:rsid w:val="005F4438"/>
    <w:rsid w:val="00607F34"/>
    <w:rsid w:val="00621DA1"/>
    <w:rsid w:val="00647B0D"/>
    <w:rsid w:val="0065318A"/>
    <w:rsid w:val="00661AC1"/>
    <w:rsid w:val="00672C6F"/>
    <w:rsid w:val="006746CB"/>
    <w:rsid w:val="00674F1C"/>
    <w:rsid w:val="00696BA7"/>
    <w:rsid w:val="006A6095"/>
    <w:rsid w:val="006B7654"/>
    <w:rsid w:val="006E7D4A"/>
    <w:rsid w:val="00700706"/>
    <w:rsid w:val="00712214"/>
    <w:rsid w:val="00722070"/>
    <w:rsid w:val="00741E21"/>
    <w:rsid w:val="007653CD"/>
    <w:rsid w:val="00765D4E"/>
    <w:rsid w:val="0077257F"/>
    <w:rsid w:val="00776978"/>
    <w:rsid w:val="00782988"/>
    <w:rsid w:val="00783C57"/>
    <w:rsid w:val="00787945"/>
    <w:rsid w:val="00790B85"/>
    <w:rsid w:val="00791402"/>
    <w:rsid w:val="007A072F"/>
    <w:rsid w:val="007A2F1C"/>
    <w:rsid w:val="007B3246"/>
    <w:rsid w:val="007D5780"/>
    <w:rsid w:val="00816651"/>
    <w:rsid w:val="00833E93"/>
    <w:rsid w:val="00857AA8"/>
    <w:rsid w:val="00884739"/>
    <w:rsid w:val="008E35CE"/>
    <w:rsid w:val="00903ABF"/>
    <w:rsid w:val="00913A1F"/>
    <w:rsid w:val="009144FE"/>
    <w:rsid w:val="00945317"/>
    <w:rsid w:val="009564F3"/>
    <w:rsid w:val="009616D0"/>
    <w:rsid w:val="00971219"/>
    <w:rsid w:val="009A2D6D"/>
    <w:rsid w:val="009B29C6"/>
    <w:rsid w:val="009D3F39"/>
    <w:rsid w:val="00A06212"/>
    <w:rsid w:val="00A11184"/>
    <w:rsid w:val="00A27AEF"/>
    <w:rsid w:val="00A35C33"/>
    <w:rsid w:val="00A365D2"/>
    <w:rsid w:val="00A42282"/>
    <w:rsid w:val="00A623BC"/>
    <w:rsid w:val="00A660B3"/>
    <w:rsid w:val="00A67D9F"/>
    <w:rsid w:val="00A70221"/>
    <w:rsid w:val="00A76236"/>
    <w:rsid w:val="00A96F62"/>
    <w:rsid w:val="00AA2DE9"/>
    <w:rsid w:val="00AA583E"/>
    <w:rsid w:val="00AB159D"/>
    <w:rsid w:val="00AB31A2"/>
    <w:rsid w:val="00AC2F8A"/>
    <w:rsid w:val="00AE0481"/>
    <w:rsid w:val="00AF49E9"/>
    <w:rsid w:val="00B26816"/>
    <w:rsid w:val="00B32EDA"/>
    <w:rsid w:val="00B50367"/>
    <w:rsid w:val="00B51731"/>
    <w:rsid w:val="00B519E4"/>
    <w:rsid w:val="00B71BA7"/>
    <w:rsid w:val="00B73B4D"/>
    <w:rsid w:val="00B760C3"/>
    <w:rsid w:val="00B85FD6"/>
    <w:rsid w:val="00B972C0"/>
    <w:rsid w:val="00BA464C"/>
    <w:rsid w:val="00BC319E"/>
    <w:rsid w:val="00BC611C"/>
    <w:rsid w:val="00BF0F32"/>
    <w:rsid w:val="00C037EC"/>
    <w:rsid w:val="00C03F77"/>
    <w:rsid w:val="00C07AA2"/>
    <w:rsid w:val="00C24132"/>
    <w:rsid w:val="00C258DF"/>
    <w:rsid w:val="00C51CC6"/>
    <w:rsid w:val="00C63487"/>
    <w:rsid w:val="00C643A3"/>
    <w:rsid w:val="00C77AF1"/>
    <w:rsid w:val="00C81546"/>
    <w:rsid w:val="00C90067"/>
    <w:rsid w:val="00C97F62"/>
    <w:rsid w:val="00CA0CEF"/>
    <w:rsid w:val="00CB464D"/>
    <w:rsid w:val="00CB7E2E"/>
    <w:rsid w:val="00CC0A19"/>
    <w:rsid w:val="00CC3275"/>
    <w:rsid w:val="00CD78A7"/>
    <w:rsid w:val="00CF0233"/>
    <w:rsid w:val="00D27462"/>
    <w:rsid w:val="00D35707"/>
    <w:rsid w:val="00D35B03"/>
    <w:rsid w:val="00D44D87"/>
    <w:rsid w:val="00D715DB"/>
    <w:rsid w:val="00D740F0"/>
    <w:rsid w:val="00D766E0"/>
    <w:rsid w:val="00D83296"/>
    <w:rsid w:val="00D86660"/>
    <w:rsid w:val="00D90961"/>
    <w:rsid w:val="00DA6989"/>
    <w:rsid w:val="00DC3364"/>
    <w:rsid w:val="00DD709C"/>
    <w:rsid w:val="00DE7BE3"/>
    <w:rsid w:val="00E0621D"/>
    <w:rsid w:val="00E274C0"/>
    <w:rsid w:val="00E27E5E"/>
    <w:rsid w:val="00E3665A"/>
    <w:rsid w:val="00E36FA4"/>
    <w:rsid w:val="00E40F37"/>
    <w:rsid w:val="00E4203D"/>
    <w:rsid w:val="00E43110"/>
    <w:rsid w:val="00E71DD4"/>
    <w:rsid w:val="00E73035"/>
    <w:rsid w:val="00E961B5"/>
    <w:rsid w:val="00EA349A"/>
    <w:rsid w:val="00EC3278"/>
    <w:rsid w:val="00EE4FBC"/>
    <w:rsid w:val="00EF01BC"/>
    <w:rsid w:val="00F00B29"/>
    <w:rsid w:val="00F01E3B"/>
    <w:rsid w:val="00F30540"/>
    <w:rsid w:val="00F3213A"/>
    <w:rsid w:val="00F424BE"/>
    <w:rsid w:val="00F4415B"/>
    <w:rsid w:val="00F5383B"/>
    <w:rsid w:val="00F679D1"/>
    <w:rsid w:val="00F73D9A"/>
    <w:rsid w:val="00F772DD"/>
    <w:rsid w:val="00F87621"/>
    <w:rsid w:val="00F961A8"/>
    <w:rsid w:val="00FB1A02"/>
    <w:rsid w:val="00FC6C08"/>
    <w:rsid w:val="00FD6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708300-FFCA-401F-81D2-38987BAF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573974"/>
  </w:style>
  <w:style w:type="paragraph" w:styleId="1">
    <w:name w:val="heading 1"/>
    <w:basedOn w:val="a"/>
    <w:next w:val="a"/>
    <w:link w:val="10"/>
    <w:uiPriority w:val="9"/>
    <w:qFormat/>
    <w:rsid w:val="00F3054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unhideWhenUsed/>
    <w:qFormat/>
    <w:rsid w:val="00F3054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F3054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F30540"/>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F30540"/>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F30540"/>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F30540"/>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F30540"/>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F30540"/>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0540"/>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rsid w:val="00F30540"/>
    <w:rPr>
      <w:caps/>
      <w:color w:val="632423" w:themeColor="accent2" w:themeShade="80"/>
      <w:spacing w:val="15"/>
      <w:sz w:val="24"/>
      <w:szCs w:val="24"/>
    </w:rPr>
  </w:style>
  <w:style w:type="character" w:customStyle="1" w:styleId="30">
    <w:name w:val="Заголовок 3 Знак"/>
    <w:basedOn w:val="a0"/>
    <w:link w:val="3"/>
    <w:uiPriority w:val="9"/>
    <w:semiHidden/>
    <w:rsid w:val="00F30540"/>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semiHidden/>
    <w:rsid w:val="00F30540"/>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F30540"/>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F30540"/>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F30540"/>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F30540"/>
    <w:rPr>
      <w:rFonts w:eastAsiaTheme="majorEastAsia" w:cstheme="majorBidi"/>
      <w:caps/>
      <w:spacing w:val="10"/>
      <w:sz w:val="20"/>
      <w:szCs w:val="20"/>
    </w:rPr>
  </w:style>
  <w:style w:type="character" w:customStyle="1" w:styleId="90">
    <w:name w:val="Заголовок 9 Знак"/>
    <w:basedOn w:val="a0"/>
    <w:link w:val="9"/>
    <w:uiPriority w:val="9"/>
    <w:semiHidden/>
    <w:rsid w:val="00F30540"/>
    <w:rPr>
      <w:rFonts w:eastAsiaTheme="majorEastAsia" w:cstheme="majorBidi"/>
      <w:i/>
      <w:iCs/>
      <w:caps/>
      <w:spacing w:val="10"/>
      <w:sz w:val="20"/>
      <w:szCs w:val="20"/>
    </w:rPr>
  </w:style>
  <w:style w:type="paragraph" w:styleId="a3">
    <w:name w:val="caption"/>
    <w:basedOn w:val="a"/>
    <w:next w:val="a"/>
    <w:uiPriority w:val="35"/>
    <w:semiHidden/>
    <w:unhideWhenUsed/>
    <w:qFormat/>
    <w:rsid w:val="00F30540"/>
    <w:rPr>
      <w:caps/>
      <w:spacing w:val="10"/>
      <w:sz w:val="18"/>
      <w:szCs w:val="18"/>
    </w:rPr>
  </w:style>
  <w:style w:type="paragraph" w:styleId="a4">
    <w:name w:val="Title"/>
    <w:basedOn w:val="a"/>
    <w:next w:val="a"/>
    <w:link w:val="a5"/>
    <w:uiPriority w:val="10"/>
    <w:qFormat/>
    <w:rsid w:val="00F3054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5">
    <w:name w:val="Заголовок Знак"/>
    <w:basedOn w:val="a0"/>
    <w:link w:val="a4"/>
    <w:uiPriority w:val="10"/>
    <w:rsid w:val="00F30540"/>
    <w:rPr>
      <w:rFonts w:eastAsiaTheme="majorEastAsia" w:cstheme="majorBidi"/>
      <w:caps/>
      <w:color w:val="632423" w:themeColor="accent2" w:themeShade="80"/>
      <w:spacing w:val="50"/>
      <w:sz w:val="44"/>
      <w:szCs w:val="44"/>
    </w:rPr>
  </w:style>
  <w:style w:type="paragraph" w:styleId="a6">
    <w:name w:val="Subtitle"/>
    <w:basedOn w:val="a"/>
    <w:next w:val="a"/>
    <w:link w:val="a7"/>
    <w:uiPriority w:val="11"/>
    <w:qFormat/>
    <w:rsid w:val="00F30540"/>
    <w:pPr>
      <w:spacing w:after="560" w:line="240" w:lineRule="auto"/>
      <w:jc w:val="center"/>
    </w:pPr>
    <w:rPr>
      <w:caps/>
      <w:spacing w:val="20"/>
      <w:sz w:val="18"/>
      <w:szCs w:val="18"/>
    </w:rPr>
  </w:style>
  <w:style w:type="character" w:customStyle="1" w:styleId="a7">
    <w:name w:val="Подзаголовок Знак"/>
    <w:basedOn w:val="a0"/>
    <w:link w:val="a6"/>
    <w:uiPriority w:val="11"/>
    <w:rsid w:val="00F30540"/>
    <w:rPr>
      <w:rFonts w:eastAsiaTheme="majorEastAsia" w:cstheme="majorBidi"/>
      <w:caps/>
      <w:spacing w:val="20"/>
      <w:sz w:val="18"/>
      <w:szCs w:val="18"/>
    </w:rPr>
  </w:style>
  <w:style w:type="character" w:styleId="a8">
    <w:name w:val="Strong"/>
    <w:uiPriority w:val="22"/>
    <w:qFormat/>
    <w:rsid w:val="00F30540"/>
    <w:rPr>
      <w:b/>
      <w:bCs/>
      <w:color w:val="943634" w:themeColor="accent2" w:themeShade="BF"/>
      <w:spacing w:val="5"/>
    </w:rPr>
  </w:style>
  <w:style w:type="character" w:styleId="a9">
    <w:name w:val="Emphasis"/>
    <w:uiPriority w:val="20"/>
    <w:qFormat/>
    <w:rsid w:val="00F30540"/>
    <w:rPr>
      <w:caps/>
      <w:spacing w:val="5"/>
      <w:sz w:val="20"/>
      <w:szCs w:val="20"/>
    </w:rPr>
  </w:style>
  <w:style w:type="paragraph" w:styleId="aa">
    <w:name w:val="No Spacing"/>
    <w:basedOn w:val="a"/>
    <w:link w:val="ab"/>
    <w:uiPriority w:val="1"/>
    <w:qFormat/>
    <w:rsid w:val="00F30540"/>
    <w:pPr>
      <w:spacing w:after="0" w:line="240" w:lineRule="auto"/>
    </w:pPr>
  </w:style>
  <w:style w:type="character" w:customStyle="1" w:styleId="ab">
    <w:name w:val="Без интервала Знак"/>
    <w:basedOn w:val="a0"/>
    <w:link w:val="aa"/>
    <w:uiPriority w:val="1"/>
    <w:rsid w:val="00F30540"/>
  </w:style>
  <w:style w:type="paragraph" w:styleId="ac">
    <w:name w:val="List Paragraph"/>
    <w:basedOn w:val="a"/>
    <w:uiPriority w:val="34"/>
    <w:qFormat/>
    <w:rsid w:val="00F30540"/>
    <w:pPr>
      <w:ind w:left="720"/>
      <w:contextualSpacing/>
    </w:pPr>
  </w:style>
  <w:style w:type="paragraph" w:styleId="21">
    <w:name w:val="Quote"/>
    <w:basedOn w:val="a"/>
    <w:next w:val="a"/>
    <w:link w:val="22"/>
    <w:uiPriority w:val="29"/>
    <w:qFormat/>
    <w:rsid w:val="00F30540"/>
    <w:rPr>
      <w:i/>
      <w:iCs/>
    </w:rPr>
  </w:style>
  <w:style w:type="character" w:customStyle="1" w:styleId="22">
    <w:name w:val="Цитата 2 Знак"/>
    <w:basedOn w:val="a0"/>
    <w:link w:val="21"/>
    <w:uiPriority w:val="29"/>
    <w:rsid w:val="00F30540"/>
    <w:rPr>
      <w:rFonts w:eastAsiaTheme="majorEastAsia" w:cstheme="majorBidi"/>
      <w:i/>
      <w:iCs/>
    </w:rPr>
  </w:style>
  <w:style w:type="paragraph" w:styleId="ad">
    <w:name w:val="Intense Quote"/>
    <w:basedOn w:val="a"/>
    <w:next w:val="a"/>
    <w:link w:val="ae"/>
    <w:uiPriority w:val="30"/>
    <w:qFormat/>
    <w:rsid w:val="00F3054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e">
    <w:name w:val="Выделенная цитата Знак"/>
    <w:basedOn w:val="a0"/>
    <w:link w:val="ad"/>
    <w:uiPriority w:val="30"/>
    <w:rsid w:val="00F30540"/>
    <w:rPr>
      <w:rFonts w:eastAsiaTheme="majorEastAsia" w:cstheme="majorBidi"/>
      <w:caps/>
      <w:color w:val="622423" w:themeColor="accent2" w:themeShade="7F"/>
      <w:spacing w:val="5"/>
      <w:sz w:val="20"/>
      <w:szCs w:val="20"/>
    </w:rPr>
  </w:style>
  <w:style w:type="character" w:styleId="af">
    <w:name w:val="Subtle Emphasis"/>
    <w:uiPriority w:val="19"/>
    <w:qFormat/>
    <w:rsid w:val="00F30540"/>
    <w:rPr>
      <w:i/>
      <w:iCs/>
    </w:rPr>
  </w:style>
  <w:style w:type="character" w:styleId="af0">
    <w:name w:val="Intense Emphasis"/>
    <w:uiPriority w:val="21"/>
    <w:qFormat/>
    <w:rsid w:val="00F30540"/>
    <w:rPr>
      <w:i/>
      <w:iCs/>
      <w:caps/>
      <w:spacing w:val="10"/>
      <w:sz w:val="20"/>
      <w:szCs w:val="20"/>
    </w:rPr>
  </w:style>
  <w:style w:type="character" w:styleId="af1">
    <w:name w:val="Subtle Reference"/>
    <w:basedOn w:val="a0"/>
    <w:uiPriority w:val="31"/>
    <w:qFormat/>
    <w:rsid w:val="00F30540"/>
    <w:rPr>
      <w:rFonts w:asciiTheme="minorHAnsi" w:eastAsiaTheme="minorEastAsia" w:hAnsiTheme="minorHAnsi" w:cstheme="minorBidi"/>
      <w:i/>
      <w:iCs/>
      <w:color w:val="622423" w:themeColor="accent2" w:themeShade="7F"/>
    </w:rPr>
  </w:style>
  <w:style w:type="character" w:styleId="af2">
    <w:name w:val="Intense Reference"/>
    <w:uiPriority w:val="32"/>
    <w:qFormat/>
    <w:rsid w:val="00F30540"/>
    <w:rPr>
      <w:rFonts w:asciiTheme="minorHAnsi" w:eastAsiaTheme="minorEastAsia" w:hAnsiTheme="minorHAnsi" w:cstheme="minorBidi"/>
      <w:b/>
      <w:bCs/>
      <w:i/>
      <w:iCs/>
      <w:color w:val="622423" w:themeColor="accent2" w:themeShade="7F"/>
    </w:rPr>
  </w:style>
  <w:style w:type="character" w:styleId="af3">
    <w:name w:val="Book Title"/>
    <w:uiPriority w:val="33"/>
    <w:qFormat/>
    <w:rsid w:val="00F30540"/>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F30540"/>
    <w:pPr>
      <w:outlineLvl w:val="9"/>
    </w:pPr>
  </w:style>
  <w:style w:type="paragraph" w:styleId="af5">
    <w:name w:val="Normal (Web)"/>
    <w:basedOn w:val="a"/>
    <w:link w:val="af6"/>
    <w:uiPriority w:val="99"/>
    <w:unhideWhenUsed/>
    <w:rsid w:val="00F679D1"/>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7">
    <w:name w:val="page number"/>
    <w:basedOn w:val="a0"/>
    <w:rsid w:val="00F679D1"/>
  </w:style>
  <w:style w:type="paragraph" w:styleId="HTML">
    <w:name w:val="HTML Preformatted"/>
    <w:basedOn w:val="a"/>
    <w:link w:val="HTML0"/>
    <w:uiPriority w:val="99"/>
    <w:unhideWhenUsed/>
    <w:rsid w:val="00F67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uiPriority w:val="99"/>
    <w:rsid w:val="00F679D1"/>
    <w:rPr>
      <w:rFonts w:ascii="Courier New" w:eastAsia="Times New Roman" w:hAnsi="Courier New" w:cs="Courier New"/>
      <w:sz w:val="20"/>
      <w:szCs w:val="20"/>
      <w:lang w:val="ru-RU" w:eastAsia="ru-RU" w:bidi="ar-SA"/>
    </w:rPr>
  </w:style>
  <w:style w:type="paragraph" w:customStyle="1" w:styleId="Default">
    <w:name w:val="Default"/>
    <w:rsid w:val="002653A0"/>
    <w:pPr>
      <w:autoSpaceDE w:val="0"/>
      <w:autoSpaceDN w:val="0"/>
      <w:adjustRightInd w:val="0"/>
      <w:spacing w:after="0" w:line="240" w:lineRule="auto"/>
    </w:pPr>
    <w:rPr>
      <w:rFonts w:ascii="Times New Roman" w:eastAsia="Calibri" w:hAnsi="Times New Roman" w:cs="Times New Roman"/>
      <w:color w:val="000000"/>
      <w:sz w:val="24"/>
      <w:szCs w:val="24"/>
      <w:lang w:val="ru-RU" w:bidi="ar-SA"/>
    </w:rPr>
  </w:style>
  <w:style w:type="character" w:styleId="af8">
    <w:name w:val="Hyperlink"/>
    <w:uiPriority w:val="99"/>
    <w:rsid w:val="002653A0"/>
    <w:rPr>
      <w:color w:val="0000FF"/>
      <w:u w:val="single"/>
    </w:rPr>
  </w:style>
  <w:style w:type="character" w:customStyle="1" w:styleId="af6">
    <w:name w:val="Обычный (веб) Знак"/>
    <w:link w:val="af5"/>
    <w:locked/>
    <w:rsid w:val="002653A0"/>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2653A0"/>
  </w:style>
  <w:style w:type="character" w:customStyle="1" w:styleId="highlight">
    <w:name w:val="highlight"/>
    <w:basedOn w:val="a0"/>
    <w:rsid w:val="002653A0"/>
  </w:style>
  <w:style w:type="character" w:customStyle="1" w:styleId="ui-ncbitoggler-master-text">
    <w:name w:val="ui-ncbitoggler-master-text"/>
    <w:basedOn w:val="a0"/>
    <w:rsid w:val="002653A0"/>
  </w:style>
  <w:style w:type="paragraph" w:styleId="af9">
    <w:name w:val="Balloon Text"/>
    <w:basedOn w:val="a"/>
    <w:link w:val="afa"/>
    <w:uiPriority w:val="99"/>
    <w:semiHidden/>
    <w:unhideWhenUsed/>
    <w:rsid w:val="002653A0"/>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2653A0"/>
    <w:rPr>
      <w:rFonts w:ascii="Tahoma" w:hAnsi="Tahoma" w:cs="Tahoma"/>
      <w:sz w:val="16"/>
      <w:szCs w:val="16"/>
    </w:rPr>
  </w:style>
  <w:style w:type="table" w:styleId="afb">
    <w:name w:val="Table Grid"/>
    <w:basedOn w:val="a1"/>
    <w:uiPriority w:val="59"/>
    <w:rsid w:val="00E274C0"/>
    <w:pPr>
      <w:spacing w:after="0" w:line="240" w:lineRule="auto"/>
    </w:pPr>
    <w:rPr>
      <w:rFonts w:ascii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w:basedOn w:val="a"/>
    <w:link w:val="afd"/>
    <w:rsid w:val="0077257F"/>
    <w:pPr>
      <w:spacing w:after="0" w:line="240" w:lineRule="auto"/>
      <w:jc w:val="center"/>
    </w:pPr>
    <w:rPr>
      <w:rFonts w:ascii="Arial" w:eastAsia="Times New Roman" w:hAnsi="Arial" w:cs="Times New Roman"/>
      <w:sz w:val="24"/>
      <w:szCs w:val="24"/>
      <w:lang w:bidi="ar-SA"/>
    </w:rPr>
  </w:style>
  <w:style w:type="character" w:customStyle="1" w:styleId="afd">
    <w:name w:val="Основной текст Знак"/>
    <w:basedOn w:val="a0"/>
    <w:link w:val="afc"/>
    <w:rsid w:val="0077257F"/>
    <w:rPr>
      <w:rFonts w:ascii="Arial" w:eastAsia="Times New Roman" w:hAnsi="Arial" w:cs="Times New Roman"/>
      <w:sz w:val="24"/>
      <w:szCs w:val="24"/>
      <w:lang w:bidi="ar-SA"/>
    </w:rPr>
  </w:style>
  <w:style w:type="character" w:customStyle="1" w:styleId="apple-style-span">
    <w:name w:val="apple-style-span"/>
    <w:basedOn w:val="a0"/>
    <w:rsid w:val="0077257F"/>
  </w:style>
  <w:style w:type="paragraph" w:customStyle="1" w:styleId="-11">
    <w:name w:val="Цветной список - Акцент 11"/>
    <w:basedOn w:val="a"/>
    <w:uiPriority w:val="34"/>
    <w:qFormat/>
    <w:rsid w:val="0077257F"/>
    <w:pPr>
      <w:spacing w:line="276" w:lineRule="auto"/>
      <w:ind w:left="720"/>
      <w:contextualSpacing/>
    </w:pPr>
    <w:rPr>
      <w:rFonts w:ascii="Calibri" w:eastAsia="Calibri" w:hAnsi="Calibri" w:cs="Times New Roman"/>
    </w:rPr>
  </w:style>
  <w:style w:type="character" w:customStyle="1" w:styleId="citation">
    <w:name w:val="citation"/>
    <w:basedOn w:val="a0"/>
    <w:rsid w:val="00FC6C08"/>
  </w:style>
  <w:style w:type="paragraph" w:styleId="afe">
    <w:name w:val="header"/>
    <w:basedOn w:val="a"/>
    <w:link w:val="aff"/>
    <w:uiPriority w:val="99"/>
    <w:unhideWhenUsed/>
    <w:rsid w:val="00F73D9A"/>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F73D9A"/>
  </w:style>
  <w:style w:type="paragraph" w:styleId="aff0">
    <w:name w:val="footer"/>
    <w:basedOn w:val="a"/>
    <w:link w:val="aff1"/>
    <w:uiPriority w:val="99"/>
    <w:unhideWhenUsed/>
    <w:rsid w:val="00F73D9A"/>
    <w:pPr>
      <w:tabs>
        <w:tab w:val="center" w:pos="4677"/>
        <w:tab w:val="right" w:pos="9355"/>
      </w:tabs>
      <w:spacing w:after="0" w:line="240" w:lineRule="auto"/>
    </w:pPr>
  </w:style>
  <w:style w:type="character" w:customStyle="1" w:styleId="aff1">
    <w:name w:val="Нижний колонтитул Знак"/>
    <w:basedOn w:val="a0"/>
    <w:link w:val="aff0"/>
    <w:uiPriority w:val="99"/>
    <w:rsid w:val="00F73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720359">
      <w:bodyDiv w:val="1"/>
      <w:marLeft w:val="0"/>
      <w:marRight w:val="0"/>
      <w:marTop w:val="0"/>
      <w:marBottom w:val="0"/>
      <w:divBdr>
        <w:top w:val="none" w:sz="0" w:space="0" w:color="auto"/>
        <w:left w:val="none" w:sz="0" w:space="0" w:color="auto"/>
        <w:bottom w:val="none" w:sz="0" w:space="0" w:color="auto"/>
        <w:right w:val="none" w:sz="0" w:space="0" w:color="auto"/>
      </w:divBdr>
    </w:div>
    <w:div w:id="1107849653">
      <w:bodyDiv w:val="1"/>
      <w:marLeft w:val="0"/>
      <w:marRight w:val="0"/>
      <w:marTop w:val="0"/>
      <w:marBottom w:val="0"/>
      <w:divBdr>
        <w:top w:val="none" w:sz="0" w:space="0" w:color="auto"/>
        <w:left w:val="none" w:sz="0" w:space="0" w:color="auto"/>
        <w:bottom w:val="none" w:sz="0" w:space="0" w:color="auto"/>
        <w:right w:val="none" w:sz="0" w:space="0" w:color="auto"/>
      </w:divBdr>
    </w:div>
    <w:div w:id="136671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habrus.ru" TargetMode="External"/><Relationship Id="rId13" Type="http://schemas.openxmlformats.org/officeDocument/2006/relationships/hyperlink" Target="http://pubget.com/search?q=authors%3A%22Daniel%20E%20Graves%2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ubget.com/search?q=authors%3A%22William%20M%20Scelza%22" TargetMode="External"/><Relationship Id="rId17" Type="http://schemas.openxmlformats.org/officeDocument/2006/relationships/hyperlink" Target="http://pubget.com/search?q=issn%3A1934-1482+vol%3A3+issue%3A5&amp;from=21570027" TargetMode="External"/><Relationship Id="rId2" Type="http://schemas.openxmlformats.org/officeDocument/2006/relationships/numbering" Target="numbering.xml"/><Relationship Id="rId16" Type="http://schemas.openxmlformats.org/officeDocument/2006/relationships/hyperlink" Target="http://pubget.com/search?q=latest%3APM%26R&amp;from=2157002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get.com/search?q=authors%3A%22Amy%20Dannels-McClure%22" TargetMode="External"/><Relationship Id="rId5" Type="http://schemas.openxmlformats.org/officeDocument/2006/relationships/webSettings" Target="webSettings.xml"/><Relationship Id="rId15" Type="http://schemas.openxmlformats.org/officeDocument/2006/relationships/hyperlink" Target="http://pubget.com/search?q=authors%3A%22Anna%20Karina%20Busch%22" TargetMode="External"/><Relationship Id="rId10" Type="http://schemas.openxmlformats.org/officeDocument/2006/relationships/hyperlink" Target="http://pubget.com/search?q=authors%3A%22Katherine%20N%20Moore%2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ubget.com/search?q=authors%3A%22Diana%20D%20Cardenas%22" TargetMode="External"/><Relationship Id="rId14" Type="http://schemas.openxmlformats.org/officeDocument/2006/relationships/hyperlink" Target="http://pubget.com/search?q=authors%3A%22Monifa%20Brooks%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98D0B-0EA4-46D7-859A-999E56D20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40</Pages>
  <Words>8560</Words>
  <Characters>48797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роман салюков</cp:lastModifiedBy>
  <cp:revision>26</cp:revision>
  <cp:lastPrinted>2016-05-05T16:45:00Z</cp:lastPrinted>
  <dcterms:created xsi:type="dcterms:W3CDTF">2016-05-08T16:37:00Z</dcterms:created>
  <dcterms:modified xsi:type="dcterms:W3CDTF">2016-05-09T14:57:00Z</dcterms:modified>
</cp:coreProperties>
</file>